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85C" w:rsidRPr="00F40BA5" w:rsidRDefault="0092585C" w:rsidP="00F40BA5">
      <w:pPr>
        <w:tabs>
          <w:tab w:val="left" w:pos="426"/>
        </w:tabs>
        <w:jc w:val="center"/>
        <w:rPr>
          <w:sz w:val="28"/>
          <w:szCs w:val="28"/>
        </w:rPr>
      </w:pPr>
      <w:r w:rsidRPr="00F40BA5">
        <w:rPr>
          <w:sz w:val="28"/>
          <w:szCs w:val="28"/>
        </w:rPr>
        <w:t xml:space="preserve">ПРОГРАММА ВСТУПИТЕЛЬНЫХ ИСПЫТАНИЙ </w:t>
      </w:r>
    </w:p>
    <w:p w:rsidR="0092585C" w:rsidRPr="00F40BA5" w:rsidRDefault="0092585C" w:rsidP="00F40BA5">
      <w:pPr>
        <w:tabs>
          <w:tab w:val="left" w:pos="426"/>
        </w:tabs>
        <w:jc w:val="center"/>
        <w:rPr>
          <w:sz w:val="28"/>
          <w:szCs w:val="28"/>
        </w:rPr>
      </w:pPr>
      <w:r w:rsidRPr="00F40BA5">
        <w:rPr>
          <w:sz w:val="28"/>
          <w:szCs w:val="28"/>
        </w:rPr>
        <w:t xml:space="preserve">НА БАЗЕ ПРОФЕССИОНАЛЬНОГО ОБРАЗОВАНИЯ </w:t>
      </w:r>
    </w:p>
    <w:p w:rsidR="0092585C" w:rsidRPr="00F40BA5" w:rsidRDefault="0092585C" w:rsidP="00F40BA5">
      <w:pPr>
        <w:tabs>
          <w:tab w:val="left" w:pos="426"/>
        </w:tabs>
        <w:jc w:val="center"/>
        <w:rPr>
          <w:sz w:val="28"/>
          <w:szCs w:val="28"/>
        </w:rPr>
      </w:pPr>
      <w:r w:rsidRPr="00F40BA5">
        <w:rPr>
          <w:sz w:val="28"/>
          <w:szCs w:val="28"/>
        </w:rPr>
        <w:t>ПО ПРЕДМЕТУ</w:t>
      </w:r>
    </w:p>
    <w:p w:rsidR="0092585C" w:rsidRPr="00F40BA5" w:rsidRDefault="0092585C" w:rsidP="00F40BA5">
      <w:pPr>
        <w:tabs>
          <w:tab w:val="left" w:pos="426"/>
        </w:tabs>
        <w:jc w:val="center"/>
        <w:rPr>
          <w:sz w:val="28"/>
          <w:szCs w:val="28"/>
        </w:rPr>
      </w:pPr>
      <w:r w:rsidRPr="00F40BA5">
        <w:rPr>
          <w:sz w:val="28"/>
          <w:szCs w:val="28"/>
        </w:rPr>
        <w:t>«ПРИКЛАДНАЯ МАТЕМАТИКА И МОДЕЛИРОВАНИЕ»</w:t>
      </w:r>
    </w:p>
    <w:p w:rsidR="00F40BA5" w:rsidRPr="00F40BA5" w:rsidRDefault="00F40BA5" w:rsidP="00F40BA5">
      <w:pPr>
        <w:numPr>
          <w:ilvl w:val="0"/>
          <w:numId w:val="1"/>
        </w:numPr>
        <w:shd w:val="clear" w:color="auto" w:fill="FFFFFF"/>
        <w:tabs>
          <w:tab w:val="left" w:pos="426"/>
        </w:tabs>
        <w:spacing w:before="100" w:beforeAutospacing="1" w:after="100" w:afterAutospacing="1"/>
        <w:ind w:left="0" w:firstLine="0"/>
        <w:rPr>
          <w:color w:val="000000"/>
          <w:sz w:val="28"/>
          <w:szCs w:val="28"/>
        </w:rPr>
      </w:pPr>
      <w:r w:rsidRPr="00F40BA5">
        <w:rPr>
          <w:rStyle w:val="c1"/>
          <w:color w:val="000000"/>
          <w:sz w:val="28"/>
          <w:szCs w:val="28"/>
        </w:rPr>
        <w:t>Определение целых и рациональных, действительных чисел</w:t>
      </w:r>
    </w:p>
    <w:p w:rsidR="00F40BA5" w:rsidRPr="00F40BA5" w:rsidRDefault="00F40BA5" w:rsidP="00F40BA5">
      <w:pPr>
        <w:numPr>
          <w:ilvl w:val="0"/>
          <w:numId w:val="1"/>
        </w:numPr>
        <w:shd w:val="clear" w:color="auto" w:fill="FFFFFF"/>
        <w:tabs>
          <w:tab w:val="left" w:pos="426"/>
        </w:tabs>
        <w:spacing w:before="100" w:beforeAutospacing="1" w:after="100" w:afterAutospacing="1"/>
        <w:ind w:left="0" w:firstLine="0"/>
        <w:rPr>
          <w:color w:val="000000"/>
          <w:sz w:val="28"/>
          <w:szCs w:val="28"/>
        </w:rPr>
      </w:pPr>
      <w:r w:rsidRPr="00F40BA5">
        <w:rPr>
          <w:rStyle w:val="c1"/>
          <w:color w:val="000000"/>
          <w:sz w:val="28"/>
          <w:szCs w:val="28"/>
        </w:rPr>
        <w:t>Определение процента. Нахождение процента от числа, числа по проценту</w:t>
      </w:r>
    </w:p>
    <w:p w:rsidR="00F40BA5" w:rsidRPr="00F40BA5" w:rsidRDefault="00F40BA5" w:rsidP="00F40BA5">
      <w:pPr>
        <w:numPr>
          <w:ilvl w:val="0"/>
          <w:numId w:val="1"/>
        </w:numPr>
        <w:shd w:val="clear" w:color="auto" w:fill="FFFFFF"/>
        <w:tabs>
          <w:tab w:val="left" w:pos="426"/>
        </w:tabs>
        <w:spacing w:before="100" w:beforeAutospacing="1" w:after="100" w:afterAutospacing="1"/>
        <w:ind w:left="0" w:firstLine="0"/>
        <w:rPr>
          <w:color w:val="000000"/>
          <w:sz w:val="28"/>
          <w:szCs w:val="28"/>
        </w:rPr>
      </w:pPr>
      <w:r w:rsidRPr="00F40BA5">
        <w:rPr>
          <w:rStyle w:val="c1"/>
          <w:color w:val="000000"/>
          <w:sz w:val="28"/>
          <w:szCs w:val="28"/>
        </w:rPr>
        <w:t>Определение модуля числа</w:t>
      </w:r>
    </w:p>
    <w:p w:rsidR="00F40BA5" w:rsidRPr="00F40BA5" w:rsidRDefault="00F40BA5" w:rsidP="00F40BA5">
      <w:pPr>
        <w:numPr>
          <w:ilvl w:val="0"/>
          <w:numId w:val="1"/>
        </w:numPr>
        <w:shd w:val="clear" w:color="auto" w:fill="FFFFFF"/>
        <w:tabs>
          <w:tab w:val="left" w:pos="426"/>
        </w:tabs>
        <w:spacing w:before="100" w:beforeAutospacing="1" w:after="100" w:afterAutospacing="1"/>
        <w:ind w:left="0" w:firstLine="0"/>
        <w:rPr>
          <w:color w:val="000000"/>
          <w:sz w:val="28"/>
          <w:szCs w:val="28"/>
        </w:rPr>
      </w:pPr>
      <w:r w:rsidRPr="00F40BA5">
        <w:rPr>
          <w:rStyle w:val="c1"/>
          <w:color w:val="000000"/>
          <w:sz w:val="28"/>
          <w:szCs w:val="28"/>
        </w:rPr>
        <w:t>Определение комплексного числа. Сложение комплексных чисел. Умножение и деление комплексных чисел</w:t>
      </w:r>
    </w:p>
    <w:p w:rsidR="00F40BA5" w:rsidRPr="00F40BA5" w:rsidRDefault="00F40BA5" w:rsidP="00F40BA5">
      <w:pPr>
        <w:numPr>
          <w:ilvl w:val="0"/>
          <w:numId w:val="1"/>
        </w:numPr>
        <w:shd w:val="clear" w:color="auto" w:fill="FFFFFF"/>
        <w:tabs>
          <w:tab w:val="left" w:pos="426"/>
        </w:tabs>
        <w:spacing w:before="100" w:beforeAutospacing="1" w:after="100" w:afterAutospacing="1"/>
        <w:ind w:left="0" w:firstLine="0"/>
        <w:rPr>
          <w:color w:val="000000"/>
          <w:sz w:val="28"/>
          <w:szCs w:val="28"/>
        </w:rPr>
      </w:pPr>
      <w:r w:rsidRPr="00F40BA5">
        <w:rPr>
          <w:rStyle w:val="c1"/>
          <w:color w:val="000000"/>
          <w:sz w:val="28"/>
          <w:szCs w:val="28"/>
        </w:rPr>
        <w:t>Геометрическое представление комплексных чисел</w:t>
      </w:r>
    </w:p>
    <w:p w:rsidR="00F40BA5" w:rsidRPr="00F40BA5" w:rsidRDefault="00F40BA5" w:rsidP="00F40BA5">
      <w:pPr>
        <w:numPr>
          <w:ilvl w:val="0"/>
          <w:numId w:val="1"/>
        </w:numPr>
        <w:shd w:val="clear" w:color="auto" w:fill="FFFFFF"/>
        <w:tabs>
          <w:tab w:val="left" w:pos="426"/>
        </w:tabs>
        <w:spacing w:before="100" w:beforeAutospacing="1" w:after="100" w:afterAutospacing="1"/>
        <w:ind w:left="0" w:firstLine="0"/>
        <w:rPr>
          <w:color w:val="000000"/>
          <w:sz w:val="28"/>
          <w:szCs w:val="28"/>
        </w:rPr>
      </w:pPr>
      <w:r w:rsidRPr="00F40BA5">
        <w:rPr>
          <w:rStyle w:val="c1"/>
          <w:color w:val="000000"/>
          <w:sz w:val="28"/>
          <w:szCs w:val="28"/>
        </w:rPr>
        <w:t>Определение корня n-ой степени и его свойств.  </w:t>
      </w:r>
    </w:p>
    <w:p w:rsidR="00F40BA5" w:rsidRPr="00F40BA5" w:rsidRDefault="00F40BA5" w:rsidP="00F40BA5">
      <w:pPr>
        <w:numPr>
          <w:ilvl w:val="0"/>
          <w:numId w:val="1"/>
        </w:numPr>
        <w:shd w:val="clear" w:color="auto" w:fill="FFFFFF"/>
        <w:tabs>
          <w:tab w:val="left" w:pos="426"/>
        </w:tabs>
        <w:spacing w:before="100" w:beforeAutospacing="1" w:after="100" w:afterAutospacing="1"/>
        <w:ind w:left="0" w:firstLine="0"/>
        <w:rPr>
          <w:color w:val="000000"/>
          <w:sz w:val="28"/>
          <w:szCs w:val="28"/>
        </w:rPr>
      </w:pPr>
      <w:r w:rsidRPr="00F40BA5">
        <w:rPr>
          <w:rStyle w:val="c1"/>
          <w:color w:val="000000"/>
          <w:sz w:val="28"/>
          <w:szCs w:val="28"/>
        </w:rPr>
        <w:t>Преобразование иррациональных выражений. Вычисление корня из комплексного числа</w:t>
      </w:r>
    </w:p>
    <w:p w:rsidR="00F40BA5" w:rsidRPr="00F40BA5" w:rsidRDefault="00F40BA5" w:rsidP="00F40BA5">
      <w:pPr>
        <w:numPr>
          <w:ilvl w:val="0"/>
          <w:numId w:val="1"/>
        </w:numPr>
        <w:shd w:val="clear" w:color="auto" w:fill="FFFFFF"/>
        <w:tabs>
          <w:tab w:val="left" w:pos="426"/>
        </w:tabs>
        <w:spacing w:before="100" w:beforeAutospacing="1" w:after="100" w:afterAutospacing="1"/>
        <w:ind w:left="0" w:firstLine="0"/>
        <w:rPr>
          <w:color w:val="000000"/>
          <w:sz w:val="28"/>
          <w:szCs w:val="28"/>
        </w:rPr>
      </w:pPr>
      <w:r w:rsidRPr="00F40BA5">
        <w:rPr>
          <w:rStyle w:val="c1"/>
          <w:color w:val="000000"/>
          <w:sz w:val="28"/>
          <w:szCs w:val="28"/>
        </w:rPr>
        <w:t>Определение логарифма, десятичного  и натурального логарифма. Запись основного логарифмического тождества. Свойства логарифмов. Переход к новому основанию</w:t>
      </w:r>
    </w:p>
    <w:p w:rsidR="00F40BA5" w:rsidRPr="00F40BA5" w:rsidRDefault="00F40BA5" w:rsidP="00F40BA5">
      <w:pPr>
        <w:numPr>
          <w:ilvl w:val="0"/>
          <w:numId w:val="1"/>
        </w:numPr>
        <w:shd w:val="clear" w:color="auto" w:fill="FFFFFF"/>
        <w:tabs>
          <w:tab w:val="left" w:pos="426"/>
        </w:tabs>
        <w:spacing w:before="100" w:beforeAutospacing="1" w:after="100" w:afterAutospacing="1"/>
        <w:ind w:left="0" w:firstLine="0"/>
        <w:rPr>
          <w:color w:val="000000"/>
          <w:sz w:val="28"/>
          <w:szCs w:val="28"/>
        </w:rPr>
      </w:pPr>
      <w:r w:rsidRPr="00F40BA5">
        <w:rPr>
          <w:rStyle w:val="c1"/>
          <w:color w:val="000000"/>
          <w:sz w:val="28"/>
          <w:szCs w:val="28"/>
        </w:rPr>
        <w:t>Определение функции. Нахождение значений функции. Построение графиков линейной, квадратичной функций</w:t>
      </w:r>
    </w:p>
    <w:p w:rsidR="00F40BA5" w:rsidRPr="00F40BA5" w:rsidRDefault="00F40BA5" w:rsidP="00F40BA5">
      <w:pPr>
        <w:numPr>
          <w:ilvl w:val="0"/>
          <w:numId w:val="1"/>
        </w:numPr>
        <w:shd w:val="clear" w:color="auto" w:fill="FFFFFF"/>
        <w:tabs>
          <w:tab w:val="left" w:pos="426"/>
        </w:tabs>
        <w:spacing w:before="100" w:beforeAutospacing="1" w:after="100" w:afterAutospacing="1"/>
        <w:ind w:left="0" w:firstLine="0"/>
        <w:rPr>
          <w:color w:val="000000"/>
          <w:sz w:val="28"/>
          <w:szCs w:val="28"/>
        </w:rPr>
      </w:pPr>
      <w:r w:rsidRPr="00F40BA5">
        <w:rPr>
          <w:rStyle w:val="c1"/>
          <w:color w:val="000000"/>
          <w:sz w:val="28"/>
          <w:szCs w:val="28"/>
        </w:rPr>
        <w:t>Показательная функция, ее свойства Построение графика показательной функции</w:t>
      </w:r>
    </w:p>
    <w:p w:rsidR="00F40BA5" w:rsidRPr="00F40BA5" w:rsidRDefault="00F40BA5" w:rsidP="00F40BA5">
      <w:pPr>
        <w:numPr>
          <w:ilvl w:val="0"/>
          <w:numId w:val="1"/>
        </w:numPr>
        <w:shd w:val="clear" w:color="auto" w:fill="FFFFFF"/>
        <w:tabs>
          <w:tab w:val="left" w:pos="426"/>
        </w:tabs>
        <w:spacing w:before="100" w:beforeAutospacing="1" w:after="100" w:afterAutospacing="1"/>
        <w:ind w:left="0" w:firstLine="0"/>
        <w:rPr>
          <w:color w:val="000000"/>
          <w:sz w:val="28"/>
          <w:szCs w:val="28"/>
        </w:rPr>
      </w:pPr>
      <w:r w:rsidRPr="00F40BA5">
        <w:rPr>
          <w:rStyle w:val="c1"/>
          <w:color w:val="000000"/>
          <w:sz w:val="28"/>
          <w:szCs w:val="28"/>
        </w:rPr>
        <w:t>Логарифмическая функция, ее свойства. Построение графиков логарифмических функций</w:t>
      </w:r>
    </w:p>
    <w:p w:rsidR="00F40BA5" w:rsidRPr="00F40BA5" w:rsidRDefault="00F40BA5" w:rsidP="00F40BA5">
      <w:pPr>
        <w:numPr>
          <w:ilvl w:val="0"/>
          <w:numId w:val="1"/>
        </w:numPr>
        <w:shd w:val="clear" w:color="auto" w:fill="FFFFFF"/>
        <w:tabs>
          <w:tab w:val="left" w:pos="426"/>
        </w:tabs>
        <w:spacing w:before="100" w:beforeAutospacing="1" w:after="100" w:afterAutospacing="1"/>
        <w:ind w:left="0" w:firstLine="0"/>
        <w:rPr>
          <w:color w:val="000000"/>
          <w:sz w:val="28"/>
          <w:szCs w:val="28"/>
        </w:rPr>
      </w:pPr>
      <w:r w:rsidRPr="00F40BA5">
        <w:rPr>
          <w:rStyle w:val="c1"/>
          <w:color w:val="000000"/>
          <w:sz w:val="28"/>
          <w:szCs w:val="28"/>
        </w:rPr>
        <w:t>Показательные уравнения, неравенства. Решение различных видов показательных уравнений, неравенств, систем</w:t>
      </w:r>
    </w:p>
    <w:p w:rsidR="00F40BA5" w:rsidRPr="00F40BA5" w:rsidRDefault="00F40BA5" w:rsidP="00F40BA5">
      <w:pPr>
        <w:numPr>
          <w:ilvl w:val="0"/>
          <w:numId w:val="1"/>
        </w:numPr>
        <w:shd w:val="clear" w:color="auto" w:fill="FFFFFF"/>
        <w:tabs>
          <w:tab w:val="left" w:pos="426"/>
        </w:tabs>
        <w:spacing w:before="100" w:beforeAutospacing="1" w:after="100" w:afterAutospacing="1"/>
        <w:ind w:left="0" w:firstLine="0"/>
        <w:rPr>
          <w:color w:val="000000"/>
          <w:sz w:val="28"/>
          <w:szCs w:val="28"/>
        </w:rPr>
      </w:pPr>
      <w:r w:rsidRPr="00F40BA5">
        <w:rPr>
          <w:rStyle w:val="c1"/>
          <w:color w:val="000000"/>
          <w:sz w:val="28"/>
          <w:szCs w:val="28"/>
        </w:rPr>
        <w:t>Логарифмические уравнения, неравенства. Системы логарифмических уравнений.  Алгоритм решения логарифмических неравенств</w:t>
      </w:r>
    </w:p>
    <w:p w:rsidR="00F40BA5" w:rsidRPr="00F40BA5" w:rsidRDefault="00F40BA5" w:rsidP="00F40BA5">
      <w:pPr>
        <w:numPr>
          <w:ilvl w:val="0"/>
          <w:numId w:val="1"/>
        </w:numPr>
        <w:shd w:val="clear" w:color="auto" w:fill="FFFFFF"/>
        <w:tabs>
          <w:tab w:val="left" w:pos="426"/>
        </w:tabs>
        <w:spacing w:before="100" w:beforeAutospacing="1" w:after="100" w:afterAutospacing="1"/>
        <w:ind w:left="0" w:firstLine="0"/>
        <w:rPr>
          <w:color w:val="000000"/>
          <w:sz w:val="28"/>
          <w:szCs w:val="28"/>
        </w:rPr>
      </w:pPr>
      <w:r w:rsidRPr="00F40BA5">
        <w:rPr>
          <w:rStyle w:val="c1"/>
          <w:color w:val="000000"/>
          <w:sz w:val="28"/>
          <w:szCs w:val="28"/>
        </w:rPr>
        <w:t>Расположение прямых и плоскостей в пространстве</w:t>
      </w:r>
    </w:p>
    <w:p w:rsidR="00F40BA5" w:rsidRPr="00F40BA5" w:rsidRDefault="00F40BA5" w:rsidP="00F40BA5">
      <w:pPr>
        <w:numPr>
          <w:ilvl w:val="0"/>
          <w:numId w:val="1"/>
        </w:numPr>
        <w:shd w:val="clear" w:color="auto" w:fill="FFFFFF"/>
        <w:tabs>
          <w:tab w:val="left" w:pos="426"/>
        </w:tabs>
        <w:spacing w:before="100" w:beforeAutospacing="1" w:after="100" w:afterAutospacing="1"/>
        <w:ind w:left="0" w:firstLine="0"/>
        <w:rPr>
          <w:color w:val="000000"/>
          <w:sz w:val="28"/>
          <w:szCs w:val="28"/>
        </w:rPr>
      </w:pPr>
      <w:r w:rsidRPr="00F40BA5">
        <w:rPr>
          <w:rStyle w:val="c1"/>
          <w:color w:val="000000"/>
          <w:sz w:val="28"/>
          <w:szCs w:val="28"/>
        </w:rPr>
        <w:t xml:space="preserve">Параллельность </w:t>
      </w:r>
      <w:proofErr w:type="gramStart"/>
      <w:r w:rsidRPr="00F40BA5">
        <w:rPr>
          <w:rStyle w:val="c1"/>
          <w:color w:val="000000"/>
          <w:sz w:val="28"/>
          <w:szCs w:val="28"/>
        </w:rPr>
        <w:t>прямых</w:t>
      </w:r>
      <w:proofErr w:type="gramEnd"/>
      <w:r w:rsidRPr="00F40BA5">
        <w:rPr>
          <w:rStyle w:val="c1"/>
          <w:color w:val="000000"/>
          <w:sz w:val="28"/>
          <w:szCs w:val="28"/>
        </w:rPr>
        <w:t xml:space="preserve"> в пространстве.  Параллельность прямой и плоскости</w:t>
      </w:r>
    </w:p>
    <w:p w:rsidR="00F40BA5" w:rsidRPr="00F40BA5" w:rsidRDefault="00F40BA5" w:rsidP="00F40BA5">
      <w:pPr>
        <w:numPr>
          <w:ilvl w:val="0"/>
          <w:numId w:val="1"/>
        </w:numPr>
        <w:shd w:val="clear" w:color="auto" w:fill="FFFFFF"/>
        <w:tabs>
          <w:tab w:val="left" w:pos="426"/>
        </w:tabs>
        <w:spacing w:before="100" w:beforeAutospacing="1" w:after="100" w:afterAutospacing="1"/>
        <w:ind w:left="0" w:firstLine="0"/>
        <w:rPr>
          <w:color w:val="000000"/>
          <w:sz w:val="28"/>
          <w:szCs w:val="28"/>
        </w:rPr>
      </w:pPr>
      <w:r w:rsidRPr="00F40BA5">
        <w:rPr>
          <w:rStyle w:val="c1"/>
          <w:color w:val="000000"/>
          <w:sz w:val="28"/>
          <w:szCs w:val="28"/>
        </w:rPr>
        <w:t>Параллельность плоскостей</w:t>
      </w:r>
    </w:p>
    <w:p w:rsidR="00F40BA5" w:rsidRPr="00F40BA5" w:rsidRDefault="00F40BA5" w:rsidP="00F40BA5">
      <w:pPr>
        <w:numPr>
          <w:ilvl w:val="0"/>
          <w:numId w:val="1"/>
        </w:numPr>
        <w:shd w:val="clear" w:color="auto" w:fill="FFFFFF"/>
        <w:tabs>
          <w:tab w:val="left" w:pos="426"/>
        </w:tabs>
        <w:spacing w:before="100" w:beforeAutospacing="1" w:after="100" w:afterAutospacing="1"/>
        <w:ind w:left="0" w:firstLine="0"/>
        <w:rPr>
          <w:color w:val="000000"/>
          <w:sz w:val="28"/>
          <w:szCs w:val="28"/>
        </w:rPr>
      </w:pPr>
      <w:r w:rsidRPr="00F40BA5">
        <w:rPr>
          <w:rStyle w:val="c1"/>
          <w:color w:val="000000"/>
          <w:sz w:val="28"/>
          <w:szCs w:val="28"/>
        </w:rPr>
        <w:t>Куб и его сечения. Угол между двумя прямыми. Угол между прямой и плоскостью</w:t>
      </w:r>
    </w:p>
    <w:p w:rsidR="00F40BA5" w:rsidRPr="00F40BA5" w:rsidRDefault="00F40BA5" w:rsidP="00F40BA5">
      <w:pPr>
        <w:numPr>
          <w:ilvl w:val="0"/>
          <w:numId w:val="1"/>
        </w:numPr>
        <w:shd w:val="clear" w:color="auto" w:fill="FFFFFF"/>
        <w:tabs>
          <w:tab w:val="left" w:pos="426"/>
        </w:tabs>
        <w:spacing w:before="100" w:beforeAutospacing="1" w:after="100" w:afterAutospacing="1"/>
        <w:ind w:left="0" w:firstLine="0"/>
        <w:rPr>
          <w:color w:val="000000"/>
          <w:sz w:val="28"/>
          <w:szCs w:val="28"/>
        </w:rPr>
      </w:pPr>
      <w:r w:rsidRPr="00F40BA5">
        <w:rPr>
          <w:rStyle w:val="c1"/>
          <w:color w:val="000000"/>
          <w:sz w:val="28"/>
          <w:szCs w:val="28"/>
        </w:rPr>
        <w:t xml:space="preserve">Перпендикулярность </w:t>
      </w:r>
      <w:proofErr w:type="gramStart"/>
      <w:r w:rsidRPr="00F40BA5">
        <w:rPr>
          <w:rStyle w:val="c1"/>
          <w:color w:val="000000"/>
          <w:sz w:val="28"/>
          <w:szCs w:val="28"/>
        </w:rPr>
        <w:t>прямых</w:t>
      </w:r>
      <w:proofErr w:type="gramEnd"/>
      <w:r w:rsidRPr="00F40BA5">
        <w:rPr>
          <w:rStyle w:val="c1"/>
          <w:color w:val="000000"/>
          <w:sz w:val="28"/>
          <w:szCs w:val="28"/>
        </w:rPr>
        <w:t xml:space="preserve"> в пространстве. Перпендикулярность прямой и плоскости</w:t>
      </w:r>
    </w:p>
    <w:p w:rsidR="00F40BA5" w:rsidRPr="00F40BA5" w:rsidRDefault="00F40BA5" w:rsidP="00F40BA5">
      <w:pPr>
        <w:numPr>
          <w:ilvl w:val="0"/>
          <w:numId w:val="1"/>
        </w:numPr>
        <w:shd w:val="clear" w:color="auto" w:fill="FFFFFF"/>
        <w:tabs>
          <w:tab w:val="left" w:pos="426"/>
        </w:tabs>
        <w:spacing w:before="100" w:beforeAutospacing="1" w:after="100" w:afterAutospacing="1"/>
        <w:ind w:left="0" w:firstLine="0"/>
        <w:rPr>
          <w:color w:val="000000"/>
          <w:sz w:val="28"/>
          <w:szCs w:val="28"/>
        </w:rPr>
      </w:pPr>
      <w:r w:rsidRPr="00F40BA5">
        <w:rPr>
          <w:rStyle w:val="c1"/>
          <w:color w:val="000000"/>
          <w:sz w:val="28"/>
          <w:szCs w:val="28"/>
        </w:rPr>
        <w:t>Теорема о трех перпендикулярах. Двугранный угол.  Перпендикулярность плоскостей</w:t>
      </w:r>
    </w:p>
    <w:p w:rsidR="00F40BA5" w:rsidRPr="00F40BA5" w:rsidRDefault="00F40BA5" w:rsidP="00F40BA5">
      <w:pPr>
        <w:numPr>
          <w:ilvl w:val="0"/>
          <w:numId w:val="1"/>
        </w:numPr>
        <w:shd w:val="clear" w:color="auto" w:fill="FFFFFF"/>
        <w:tabs>
          <w:tab w:val="left" w:pos="426"/>
        </w:tabs>
        <w:spacing w:before="100" w:beforeAutospacing="1" w:after="100" w:afterAutospacing="1"/>
        <w:ind w:left="0" w:firstLine="0"/>
        <w:rPr>
          <w:color w:val="000000"/>
          <w:sz w:val="28"/>
          <w:szCs w:val="28"/>
        </w:rPr>
      </w:pPr>
      <w:r w:rsidRPr="00F40BA5">
        <w:rPr>
          <w:rStyle w:val="c1"/>
          <w:color w:val="000000"/>
          <w:sz w:val="28"/>
          <w:szCs w:val="28"/>
        </w:rPr>
        <w:t>Определение основных понятий комбинаторики: перестановки, сочетания, размещения</w:t>
      </w:r>
    </w:p>
    <w:p w:rsidR="00F40BA5" w:rsidRPr="00F40BA5" w:rsidRDefault="00F40BA5" w:rsidP="00F40BA5">
      <w:pPr>
        <w:numPr>
          <w:ilvl w:val="0"/>
          <w:numId w:val="1"/>
        </w:numPr>
        <w:shd w:val="clear" w:color="auto" w:fill="FFFFFF"/>
        <w:tabs>
          <w:tab w:val="left" w:pos="426"/>
        </w:tabs>
        <w:spacing w:before="100" w:beforeAutospacing="1" w:after="100" w:afterAutospacing="1"/>
        <w:ind w:left="0" w:firstLine="0"/>
        <w:rPr>
          <w:color w:val="000000"/>
          <w:sz w:val="28"/>
          <w:szCs w:val="28"/>
        </w:rPr>
      </w:pPr>
      <w:r w:rsidRPr="00F40BA5">
        <w:rPr>
          <w:rStyle w:val="c1"/>
          <w:color w:val="000000"/>
          <w:sz w:val="28"/>
          <w:szCs w:val="28"/>
        </w:rPr>
        <w:t>Задачи на подсчет числа размещений, перестановок, сочетаний</w:t>
      </w:r>
    </w:p>
    <w:p w:rsidR="00F40BA5" w:rsidRPr="00F40BA5" w:rsidRDefault="00F40BA5" w:rsidP="00F40BA5">
      <w:pPr>
        <w:numPr>
          <w:ilvl w:val="0"/>
          <w:numId w:val="1"/>
        </w:numPr>
        <w:shd w:val="clear" w:color="auto" w:fill="FFFFFF"/>
        <w:tabs>
          <w:tab w:val="left" w:pos="426"/>
        </w:tabs>
        <w:spacing w:before="100" w:beforeAutospacing="1" w:after="100" w:afterAutospacing="1"/>
        <w:ind w:left="0" w:firstLine="0"/>
        <w:rPr>
          <w:color w:val="000000"/>
          <w:sz w:val="28"/>
          <w:szCs w:val="28"/>
        </w:rPr>
      </w:pPr>
      <w:r w:rsidRPr="00F40BA5">
        <w:rPr>
          <w:rStyle w:val="c1"/>
          <w:color w:val="000000"/>
          <w:sz w:val="28"/>
          <w:szCs w:val="28"/>
        </w:rPr>
        <w:t>Запись формулы бинома Ньютона. Анализ свойств биноминальных коэффициентов</w:t>
      </w:r>
    </w:p>
    <w:p w:rsidR="00F40BA5" w:rsidRPr="00F40BA5" w:rsidRDefault="00F40BA5" w:rsidP="00F40BA5">
      <w:pPr>
        <w:numPr>
          <w:ilvl w:val="0"/>
          <w:numId w:val="1"/>
        </w:numPr>
        <w:shd w:val="clear" w:color="auto" w:fill="FFFFFF"/>
        <w:tabs>
          <w:tab w:val="left" w:pos="426"/>
        </w:tabs>
        <w:spacing w:before="100" w:beforeAutospacing="1" w:after="100" w:afterAutospacing="1"/>
        <w:ind w:left="0" w:firstLine="0"/>
        <w:rPr>
          <w:color w:val="000000"/>
          <w:sz w:val="28"/>
          <w:szCs w:val="28"/>
        </w:rPr>
      </w:pPr>
      <w:r w:rsidRPr="00F40BA5">
        <w:rPr>
          <w:rStyle w:val="c1"/>
          <w:color w:val="000000"/>
          <w:sz w:val="28"/>
          <w:szCs w:val="28"/>
        </w:rPr>
        <w:t>Свойства биноминальных коэффициентов. Треугольник Паскаля</w:t>
      </w:r>
    </w:p>
    <w:p w:rsidR="00F40BA5" w:rsidRPr="00F40BA5" w:rsidRDefault="00F40BA5" w:rsidP="00F40BA5">
      <w:pPr>
        <w:numPr>
          <w:ilvl w:val="0"/>
          <w:numId w:val="1"/>
        </w:numPr>
        <w:shd w:val="clear" w:color="auto" w:fill="FFFFFF"/>
        <w:tabs>
          <w:tab w:val="left" w:pos="426"/>
        </w:tabs>
        <w:spacing w:before="100" w:beforeAutospacing="1" w:after="100" w:afterAutospacing="1"/>
        <w:ind w:left="0" w:firstLine="0"/>
        <w:rPr>
          <w:color w:val="000000"/>
          <w:sz w:val="28"/>
          <w:szCs w:val="28"/>
        </w:rPr>
      </w:pPr>
      <w:r w:rsidRPr="00F40BA5">
        <w:rPr>
          <w:rStyle w:val="c1"/>
          <w:color w:val="000000"/>
          <w:sz w:val="28"/>
          <w:szCs w:val="28"/>
        </w:rPr>
        <w:lastRenderedPageBreak/>
        <w:t>Декартова система координат на плоскости. Определение вектора, модуля вектора</w:t>
      </w:r>
    </w:p>
    <w:p w:rsidR="00F40BA5" w:rsidRPr="00F40BA5" w:rsidRDefault="00F40BA5" w:rsidP="00F40BA5">
      <w:pPr>
        <w:numPr>
          <w:ilvl w:val="0"/>
          <w:numId w:val="1"/>
        </w:numPr>
        <w:shd w:val="clear" w:color="auto" w:fill="FFFFFF"/>
        <w:tabs>
          <w:tab w:val="left" w:pos="426"/>
        </w:tabs>
        <w:spacing w:before="100" w:beforeAutospacing="1" w:after="100" w:afterAutospacing="1"/>
        <w:ind w:left="0" w:firstLine="0"/>
        <w:rPr>
          <w:color w:val="000000"/>
          <w:sz w:val="28"/>
          <w:szCs w:val="28"/>
        </w:rPr>
      </w:pPr>
      <w:r w:rsidRPr="00F40BA5">
        <w:rPr>
          <w:rStyle w:val="c1"/>
          <w:color w:val="000000"/>
          <w:sz w:val="28"/>
          <w:szCs w:val="28"/>
        </w:rPr>
        <w:t>Равенство векторов. Сложение векторов. Умножение вектора на число</w:t>
      </w:r>
    </w:p>
    <w:p w:rsidR="00F40BA5" w:rsidRPr="00F40BA5" w:rsidRDefault="00F40BA5" w:rsidP="00F40BA5">
      <w:pPr>
        <w:numPr>
          <w:ilvl w:val="0"/>
          <w:numId w:val="1"/>
        </w:numPr>
        <w:shd w:val="clear" w:color="auto" w:fill="FFFFFF"/>
        <w:tabs>
          <w:tab w:val="left" w:pos="426"/>
        </w:tabs>
        <w:spacing w:before="100" w:beforeAutospacing="1" w:after="100" w:afterAutospacing="1"/>
        <w:ind w:left="0" w:firstLine="0"/>
        <w:rPr>
          <w:color w:val="000000"/>
          <w:sz w:val="28"/>
          <w:szCs w:val="28"/>
        </w:rPr>
      </w:pPr>
      <w:r w:rsidRPr="00F40BA5">
        <w:rPr>
          <w:rStyle w:val="c1"/>
          <w:color w:val="000000"/>
          <w:sz w:val="28"/>
          <w:szCs w:val="28"/>
        </w:rPr>
        <w:t>Разложение вектора по направлениям. Определение угла между двумя векторами</w:t>
      </w:r>
    </w:p>
    <w:p w:rsidR="00F40BA5" w:rsidRPr="00F40BA5" w:rsidRDefault="00F40BA5" w:rsidP="00F40BA5">
      <w:pPr>
        <w:numPr>
          <w:ilvl w:val="0"/>
          <w:numId w:val="1"/>
        </w:numPr>
        <w:shd w:val="clear" w:color="auto" w:fill="FFFFFF"/>
        <w:tabs>
          <w:tab w:val="left" w:pos="426"/>
        </w:tabs>
        <w:spacing w:before="100" w:beforeAutospacing="1" w:after="100" w:afterAutospacing="1"/>
        <w:ind w:left="0" w:firstLine="0"/>
        <w:rPr>
          <w:color w:val="000000"/>
          <w:sz w:val="28"/>
          <w:szCs w:val="28"/>
        </w:rPr>
      </w:pPr>
      <w:r w:rsidRPr="00F40BA5">
        <w:rPr>
          <w:rStyle w:val="c1"/>
          <w:color w:val="000000"/>
          <w:sz w:val="28"/>
          <w:szCs w:val="28"/>
        </w:rPr>
        <w:t>Вычисление координат вектора, скалярного произведения векторов</w:t>
      </w:r>
    </w:p>
    <w:p w:rsidR="00F40BA5" w:rsidRPr="00F40BA5" w:rsidRDefault="00F40BA5" w:rsidP="00F40BA5">
      <w:pPr>
        <w:numPr>
          <w:ilvl w:val="0"/>
          <w:numId w:val="1"/>
        </w:numPr>
        <w:shd w:val="clear" w:color="auto" w:fill="FFFFFF"/>
        <w:tabs>
          <w:tab w:val="left" w:pos="426"/>
        </w:tabs>
        <w:spacing w:before="100" w:beforeAutospacing="1" w:after="100" w:afterAutospacing="1"/>
        <w:ind w:left="0" w:firstLine="0"/>
        <w:rPr>
          <w:color w:val="000000"/>
          <w:sz w:val="28"/>
          <w:szCs w:val="28"/>
        </w:rPr>
      </w:pPr>
      <w:r w:rsidRPr="00F40BA5">
        <w:rPr>
          <w:rStyle w:val="c1"/>
          <w:color w:val="000000"/>
          <w:sz w:val="28"/>
          <w:szCs w:val="28"/>
        </w:rPr>
        <w:t>Разложение вектора по координатным векторам. Введение формулы расстояния между двумя точками</w:t>
      </w:r>
    </w:p>
    <w:p w:rsidR="00F40BA5" w:rsidRPr="00F40BA5" w:rsidRDefault="00F40BA5" w:rsidP="00F40BA5">
      <w:pPr>
        <w:numPr>
          <w:ilvl w:val="0"/>
          <w:numId w:val="1"/>
        </w:numPr>
        <w:shd w:val="clear" w:color="auto" w:fill="FFFFFF"/>
        <w:tabs>
          <w:tab w:val="left" w:pos="426"/>
        </w:tabs>
        <w:spacing w:before="100" w:beforeAutospacing="1" w:after="100" w:afterAutospacing="1"/>
        <w:ind w:left="0" w:firstLine="0"/>
        <w:rPr>
          <w:color w:val="000000"/>
          <w:sz w:val="28"/>
          <w:szCs w:val="28"/>
        </w:rPr>
      </w:pPr>
      <w:r w:rsidRPr="00F40BA5">
        <w:rPr>
          <w:rStyle w:val="c1"/>
          <w:color w:val="000000"/>
          <w:sz w:val="28"/>
          <w:szCs w:val="28"/>
        </w:rPr>
        <w:t>Вывод уравнений сферы, плоскости и прямой</w:t>
      </w:r>
    </w:p>
    <w:p w:rsidR="00F40BA5" w:rsidRPr="00F40BA5" w:rsidRDefault="00F40BA5" w:rsidP="00F40BA5">
      <w:pPr>
        <w:numPr>
          <w:ilvl w:val="0"/>
          <w:numId w:val="1"/>
        </w:numPr>
        <w:shd w:val="clear" w:color="auto" w:fill="FFFFFF"/>
        <w:tabs>
          <w:tab w:val="left" w:pos="426"/>
        </w:tabs>
        <w:spacing w:before="100" w:beforeAutospacing="1" w:after="100" w:afterAutospacing="1"/>
        <w:ind w:left="0" w:firstLine="0"/>
        <w:rPr>
          <w:color w:val="000000"/>
          <w:sz w:val="28"/>
          <w:szCs w:val="28"/>
        </w:rPr>
      </w:pPr>
      <w:r w:rsidRPr="00F40BA5">
        <w:rPr>
          <w:rStyle w:val="c1"/>
          <w:color w:val="000000"/>
          <w:sz w:val="28"/>
          <w:szCs w:val="28"/>
        </w:rPr>
        <w:t>Определение радианной меры угла, синуса, косинуса, тангенса и котангенса числа. Вращательное движение. Числовая окружность</w:t>
      </w:r>
    </w:p>
    <w:p w:rsidR="00F40BA5" w:rsidRPr="00F40BA5" w:rsidRDefault="00F40BA5" w:rsidP="00F40BA5">
      <w:pPr>
        <w:numPr>
          <w:ilvl w:val="0"/>
          <w:numId w:val="1"/>
        </w:numPr>
        <w:shd w:val="clear" w:color="auto" w:fill="FFFFFF"/>
        <w:tabs>
          <w:tab w:val="left" w:pos="426"/>
        </w:tabs>
        <w:spacing w:before="100" w:beforeAutospacing="1" w:after="100" w:afterAutospacing="1"/>
        <w:ind w:left="0" w:firstLine="0"/>
        <w:rPr>
          <w:color w:val="000000"/>
          <w:sz w:val="28"/>
          <w:szCs w:val="28"/>
        </w:rPr>
      </w:pPr>
      <w:r w:rsidRPr="00F40BA5">
        <w:rPr>
          <w:rStyle w:val="c1"/>
          <w:color w:val="000000"/>
          <w:sz w:val="28"/>
          <w:szCs w:val="28"/>
        </w:rPr>
        <w:t>Значения тригонометрических функций для углов 30º, 45º, 60º, 90º</w:t>
      </w:r>
    </w:p>
    <w:p w:rsidR="00F40BA5" w:rsidRPr="00F40BA5" w:rsidRDefault="00F40BA5" w:rsidP="00F40BA5">
      <w:pPr>
        <w:numPr>
          <w:ilvl w:val="0"/>
          <w:numId w:val="1"/>
        </w:numPr>
        <w:shd w:val="clear" w:color="auto" w:fill="FFFFFF"/>
        <w:tabs>
          <w:tab w:val="left" w:pos="426"/>
        </w:tabs>
        <w:spacing w:before="100" w:beforeAutospacing="1" w:after="100" w:afterAutospacing="1"/>
        <w:ind w:left="0" w:firstLine="0"/>
        <w:rPr>
          <w:color w:val="000000"/>
          <w:sz w:val="28"/>
          <w:szCs w:val="28"/>
        </w:rPr>
      </w:pPr>
      <w:r w:rsidRPr="00F40BA5">
        <w:rPr>
          <w:rStyle w:val="c1"/>
          <w:color w:val="000000"/>
          <w:sz w:val="28"/>
          <w:szCs w:val="28"/>
        </w:rPr>
        <w:t>Доказательство  основных тригонометрических тождеств, формул приведения.</w:t>
      </w:r>
    </w:p>
    <w:p w:rsidR="00F40BA5" w:rsidRPr="00F40BA5" w:rsidRDefault="00F40BA5" w:rsidP="00F40BA5">
      <w:pPr>
        <w:numPr>
          <w:ilvl w:val="0"/>
          <w:numId w:val="1"/>
        </w:numPr>
        <w:shd w:val="clear" w:color="auto" w:fill="FFFFFF"/>
        <w:tabs>
          <w:tab w:val="left" w:pos="426"/>
        </w:tabs>
        <w:spacing w:before="100" w:beforeAutospacing="1" w:after="100" w:afterAutospacing="1"/>
        <w:ind w:left="0" w:firstLine="0"/>
        <w:rPr>
          <w:color w:val="000000"/>
          <w:sz w:val="28"/>
          <w:szCs w:val="28"/>
        </w:rPr>
      </w:pPr>
      <w:r w:rsidRPr="00F40BA5">
        <w:rPr>
          <w:rStyle w:val="c1"/>
          <w:color w:val="000000"/>
          <w:sz w:val="28"/>
          <w:szCs w:val="28"/>
        </w:rPr>
        <w:t>Запись формул синуса и косинуса двойного угла; формул половинного угла</w:t>
      </w:r>
    </w:p>
    <w:p w:rsidR="00F40BA5" w:rsidRPr="00F40BA5" w:rsidRDefault="00F40BA5" w:rsidP="00F40BA5">
      <w:pPr>
        <w:numPr>
          <w:ilvl w:val="0"/>
          <w:numId w:val="1"/>
        </w:numPr>
        <w:shd w:val="clear" w:color="auto" w:fill="FFFFFF"/>
        <w:tabs>
          <w:tab w:val="left" w:pos="426"/>
        </w:tabs>
        <w:spacing w:before="100" w:beforeAutospacing="1" w:after="100" w:afterAutospacing="1"/>
        <w:ind w:left="0" w:firstLine="0"/>
        <w:rPr>
          <w:color w:val="000000"/>
          <w:sz w:val="28"/>
          <w:szCs w:val="28"/>
        </w:rPr>
      </w:pPr>
      <w:r w:rsidRPr="00F40BA5">
        <w:rPr>
          <w:rStyle w:val="c1"/>
          <w:color w:val="000000"/>
          <w:sz w:val="28"/>
          <w:szCs w:val="28"/>
        </w:rPr>
        <w:t>Запись формул синуса, косинуса и тангенса суммы и разности двух углов</w:t>
      </w:r>
    </w:p>
    <w:p w:rsidR="00F40BA5" w:rsidRPr="00F40BA5" w:rsidRDefault="00F40BA5" w:rsidP="00F40BA5">
      <w:pPr>
        <w:numPr>
          <w:ilvl w:val="0"/>
          <w:numId w:val="1"/>
        </w:numPr>
        <w:shd w:val="clear" w:color="auto" w:fill="FFFFFF"/>
        <w:tabs>
          <w:tab w:val="left" w:pos="426"/>
        </w:tabs>
        <w:spacing w:before="100" w:beforeAutospacing="1" w:after="100" w:afterAutospacing="1"/>
        <w:ind w:left="0" w:firstLine="0"/>
        <w:rPr>
          <w:color w:val="000000"/>
          <w:sz w:val="28"/>
          <w:szCs w:val="28"/>
        </w:rPr>
      </w:pPr>
      <w:r w:rsidRPr="00F40BA5">
        <w:rPr>
          <w:rStyle w:val="c1"/>
          <w:color w:val="000000"/>
          <w:sz w:val="28"/>
          <w:szCs w:val="28"/>
        </w:rPr>
        <w:t>Преобразования суммы тригонометрических функций в произведение и произведения в сумму. Выражение тригонометрических функций через тангенс половинного аргумента</w:t>
      </w:r>
    </w:p>
    <w:p w:rsidR="00F40BA5" w:rsidRPr="00F40BA5" w:rsidRDefault="00F40BA5" w:rsidP="00F40BA5">
      <w:pPr>
        <w:numPr>
          <w:ilvl w:val="0"/>
          <w:numId w:val="1"/>
        </w:numPr>
        <w:shd w:val="clear" w:color="auto" w:fill="FFFFFF"/>
        <w:tabs>
          <w:tab w:val="left" w:pos="426"/>
        </w:tabs>
        <w:spacing w:before="100" w:beforeAutospacing="1" w:after="100" w:afterAutospacing="1"/>
        <w:ind w:left="0" w:firstLine="0"/>
        <w:rPr>
          <w:color w:val="000000"/>
          <w:sz w:val="28"/>
          <w:szCs w:val="28"/>
        </w:rPr>
      </w:pPr>
      <w:r w:rsidRPr="00F40BA5">
        <w:rPr>
          <w:rStyle w:val="c1"/>
          <w:color w:val="000000"/>
          <w:sz w:val="28"/>
          <w:szCs w:val="28"/>
        </w:rPr>
        <w:t xml:space="preserve">Функция у = </w:t>
      </w:r>
      <w:proofErr w:type="spellStart"/>
      <w:r w:rsidRPr="00F40BA5">
        <w:rPr>
          <w:rStyle w:val="c1"/>
          <w:color w:val="000000"/>
          <w:sz w:val="28"/>
          <w:szCs w:val="28"/>
        </w:rPr>
        <w:t>sin</w:t>
      </w:r>
      <w:proofErr w:type="spellEnd"/>
      <w:r w:rsidRPr="00F40BA5">
        <w:rPr>
          <w:rStyle w:val="c1"/>
          <w:color w:val="000000"/>
          <w:sz w:val="28"/>
          <w:szCs w:val="28"/>
        </w:rPr>
        <w:t xml:space="preserve"> </w:t>
      </w:r>
      <w:proofErr w:type="spellStart"/>
      <w:r w:rsidRPr="00F40BA5">
        <w:rPr>
          <w:rStyle w:val="c1"/>
          <w:color w:val="000000"/>
          <w:sz w:val="28"/>
          <w:szCs w:val="28"/>
        </w:rPr>
        <w:t>x</w:t>
      </w:r>
      <w:proofErr w:type="spellEnd"/>
      <w:r w:rsidRPr="00F40BA5">
        <w:rPr>
          <w:rStyle w:val="c1"/>
          <w:color w:val="000000"/>
          <w:sz w:val="28"/>
          <w:szCs w:val="28"/>
        </w:rPr>
        <w:t xml:space="preserve"> и  у = </w:t>
      </w:r>
      <w:proofErr w:type="spellStart"/>
      <w:r w:rsidRPr="00F40BA5">
        <w:rPr>
          <w:rStyle w:val="c1"/>
          <w:color w:val="000000"/>
          <w:sz w:val="28"/>
          <w:szCs w:val="28"/>
        </w:rPr>
        <w:t>со</w:t>
      </w:r>
      <w:proofErr w:type="gramStart"/>
      <w:r w:rsidRPr="00F40BA5">
        <w:rPr>
          <w:rStyle w:val="c1"/>
          <w:color w:val="000000"/>
          <w:sz w:val="28"/>
          <w:szCs w:val="28"/>
        </w:rPr>
        <w:t>s</w:t>
      </w:r>
      <w:proofErr w:type="spellEnd"/>
      <w:proofErr w:type="gramEnd"/>
      <w:r w:rsidRPr="00F40BA5">
        <w:rPr>
          <w:rStyle w:val="c1"/>
          <w:color w:val="000000"/>
          <w:sz w:val="28"/>
          <w:szCs w:val="28"/>
        </w:rPr>
        <w:t xml:space="preserve"> </w:t>
      </w:r>
      <w:proofErr w:type="spellStart"/>
      <w:r w:rsidRPr="00F40BA5">
        <w:rPr>
          <w:rStyle w:val="c1"/>
          <w:color w:val="000000"/>
          <w:sz w:val="28"/>
          <w:szCs w:val="28"/>
        </w:rPr>
        <w:t>x</w:t>
      </w:r>
      <w:proofErr w:type="spellEnd"/>
      <w:r w:rsidRPr="00F40BA5">
        <w:rPr>
          <w:rStyle w:val="c1"/>
          <w:color w:val="000000"/>
          <w:sz w:val="28"/>
          <w:szCs w:val="28"/>
        </w:rPr>
        <w:t xml:space="preserve">, их основные свойства и графики. Функции у = </w:t>
      </w:r>
      <w:proofErr w:type="spellStart"/>
      <w:r w:rsidRPr="00F40BA5">
        <w:rPr>
          <w:rStyle w:val="c1"/>
          <w:color w:val="000000"/>
          <w:sz w:val="28"/>
          <w:szCs w:val="28"/>
        </w:rPr>
        <w:t>tg</w:t>
      </w:r>
      <w:proofErr w:type="spellEnd"/>
      <w:r w:rsidRPr="00F40BA5">
        <w:rPr>
          <w:rStyle w:val="c1"/>
          <w:color w:val="000000"/>
          <w:sz w:val="28"/>
          <w:szCs w:val="28"/>
        </w:rPr>
        <w:t xml:space="preserve"> </w:t>
      </w:r>
      <w:proofErr w:type="spellStart"/>
      <w:r w:rsidRPr="00F40BA5">
        <w:rPr>
          <w:rStyle w:val="c1"/>
          <w:color w:val="000000"/>
          <w:sz w:val="28"/>
          <w:szCs w:val="28"/>
        </w:rPr>
        <w:t>x</w:t>
      </w:r>
      <w:proofErr w:type="spellEnd"/>
      <w:r w:rsidRPr="00F40BA5">
        <w:rPr>
          <w:rStyle w:val="c1"/>
          <w:color w:val="000000"/>
          <w:sz w:val="28"/>
          <w:szCs w:val="28"/>
        </w:rPr>
        <w:t xml:space="preserve">,  у = </w:t>
      </w:r>
      <w:proofErr w:type="spellStart"/>
      <w:proofErr w:type="gramStart"/>
      <w:r w:rsidRPr="00F40BA5">
        <w:rPr>
          <w:rStyle w:val="c1"/>
          <w:color w:val="000000"/>
          <w:sz w:val="28"/>
          <w:szCs w:val="28"/>
        </w:rPr>
        <w:t>с</w:t>
      </w:r>
      <w:proofErr w:type="gramEnd"/>
      <w:r w:rsidRPr="00F40BA5">
        <w:rPr>
          <w:rStyle w:val="c1"/>
          <w:color w:val="000000"/>
          <w:sz w:val="28"/>
          <w:szCs w:val="28"/>
        </w:rPr>
        <w:t>tg</w:t>
      </w:r>
      <w:proofErr w:type="spellEnd"/>
      <w:r w:rsidRPr="00F40BA5">
        <w:rPr>
          <w:rStyle w:val="c1"/>
          <w:color w:val="000000"/>
          <w:sz w:val="28"/>
          <w:szCs w:val="28"/>
        </w:rPr>
        <w:t xml:space="preserve"> </w:t>
      </w:r>
      <w:proofErr w:type="spellStart"/>
      <w:r w:rsidRPr="00F40BA5">
        <w:rPr>
          <w:rStyle w:val="c1"/>
          <w:color w:val="000000"/>
          <w:sz w:val="28"/>
          <w:szCs w:val="28"/>
        </w:rPr>
        <w:t>x</w:t>
      </w:r>
      <w:proofErr w:type="spellEnd"/>
      <w:r w:rsidRPr="00F40BA5">
        <w:rPr>
          <w:rStyle w:val="c1"/>
          <w:color w:val="000000"/>
          <w:sz w:val="28"/>
          <w:szCs w:val="28"/>
        </w:rPr>
        <w:t>, их свойства и графики</w:t>
      </w:r>
    </w:p>
    <w:p w:rsidR="00F40BA5" w:rsidRPr="00F40BA5" w:rsidRDefault="00F40BA5" w:rsidP="00F40BA5">
      <w:pPr>
        <w:numPr>
          <w:ilvl w:val="0"/>
          <w:numId w:val="1"/>
        </w:numPr>
        <w:shd w:val="clear" w:color="auto" w:fill="FFFFFF"/>
        <w:tabs>
          <w:tab w:val="left" w:pos="426"/>
        </w:tabs>
        <w:spacing w:before="100" w:beforeAutospacing="1" w:after="100" w:afterAutospacing="1"/>
        <w:ind w:left="0" w:firstLine="0"/>
        <w:rPr>
          <w:color w:val="000000"/>
          <w:sz w:val="28"/>
          <w:szCs w:val="28"/>
        </w:rPr>
      </w:pPr>
      <w:r w:rsidRPr="00F40BA5">
        <w:rPr>
          <w:rStyle w:val="c1"/>
          <w:color w:val="000000"/>
          <w:sz w:val="28"/>
          <w:szCs w:val="28"/>
        </w:rPr>
        <w:t>Определение арксинуса, арккосинуса, арктангенса числа. Решение простейших тригонометрических уравнений</w:t>
      </w:r>
    </w:p>
    <w:p w:rsidR="00F40BA5" w:rsidRPr="00F40BA5" w:rsidRDefault="00F40BA5" w:rsidP="00F40BA5">
      <w:pPr>
        <w:numPr>
          <w:ilvl w:val="0"/>
          <w:numId w:val="1"/>
        </w:numPr>
        <w:shd w:val="clear" w:color="auto" w:fill="FFFFFF"/>
        <w:tabs>
          <w:tab w:val="left" w:pos="426"/>
        </w:tabs>
        <w:spacing w:before="100" w:beforeAutospacing="1" w:after="100" w:afterAutospacing="1"/>
        <w:ind w:left="0" w:firstLine="0"/>
        <w:rPr>
          <w:color w:val="000000"/>
          <w:sz w:val="28"/>
          <w:szCs w:val="28"/>
        </w:rPr>
      </w:pPr>
      <w:r w:rsidRPr="00F40BA5">
        <w:rPr>
          <w:rStyle w:val="c1"/>
          <w:color w:val="000000"/>
          <w:sz w:val="28"/>
          <w:szCs w:val="28"/>
        </w:rPr>
        <w:t>Решение простейших тригонометрических неравенств</w:t>
      </w:r>
    </w:p>
    <w:p w:rsidR="00F40BA5" w:rsidRPr="00F40BA5" w:rsidRDefault="00F40BA5" w:rsidP="00F40BA5">
      <w:pPr>
        <w:numPr>
          <w:ilvl w:val="0"/>
          <w:numId w:val="1"/>
        </w:numPr>
        <w:shd w:val="clear" w:color="auto" w:fill="FFFFFF"/>
        <w:tabs>
          <w:tab w:val="left" w:pos="426"/>
        </w:tabs>
        <w:spacing w:before="100" w:beforeAutospacing="1" w:after="100" w:afterAutospacing="1"/>
        <w:ind w:left="0" w:firstLine="0"/>
        <w:rPr>
          <w:color w:val="000000"/>
          <w:sz w:val="28"/>
          <w:szCs w:val="28"/>
        </w:rPr>
      </w:pPr>
      <w:r w:rsidRPr="00F40BA5">
        <w:rPr>
          <w:rStyle w:val="c1"/>
          <w:color w:val="000000"/>
          <w:sz w:val="28"/>
          <w:szCs w:val="28"/>
        </w:rPr>
        <w:t>Определение функции, ее области определения и множества значений; графика функции. Построение графиков функций, заданных различными способами</w:t>
      </w:r>
    </w:p>
    <w:p w:rsidR="00F40BA5" w:rsidRPr="00F40BA5" w:rsidRDefault="00F40BA5" w:rsidP="00F40BA5">
      <w:pPr>
        <w:numPr>
          <w:ilvl w:val="0"/>
          <w:numId w:val="1"/>
        </w:numPr>
        <w:shd w:val="clear" w:color="auto" w:fill="FFFFFF"/>
        <w:tabs>
          <w:tab w:val="left" w:pos="426"/>
        </w:tabs>
        <w:spacing w:before="100" w:beforeAutospacing="1" w:after="100" w:afterAutospacing="1"/>
        <w:ind w:left="0" w:firstLine="0"/>
        <w:rPr>
          <w:color w:val="000000"/>
          <w:sz w:val="28"/>
          <w:szCs w:val="28"/>
        </w:rPr>
      </w:pPr>
      <w:r w:rsidRPr="00F40BA5">
        <w:rPr>
          <w:rStyle w:val="c1"/>
          <w:color w:val="000000"/>
          <w:sz w:val="28"/>
          <w:szCs w:val="28"/>
        </w:rPr>
        <w:t>Запись свойств функции: монотонность, четность, нечетность, ограниченность, периодичность. Нахождение промежутков возрастания и убывания, наибольшего и наименьшего значения, точек экстремума</w:t>
      </w:r>
    </w:p>
    <w:p w:rsidR="00F40BA5" w:rsidRPr="00F40BA5" w:rsidRDefault="00F40BA5" w:rsidP="00F40BA5">
      <w:pPr>
        <w:numPr>
          <w:ilvl w:val="0"/>
          <w:numId w:val="1"/>
        </w:numPr>
        <w:shd w:val="clear" w:color="auto" w:fill="FFFFFF"/>
        <w:tabs>
          <w:tab w:val="left" w:pos="426"/>
        </w:tabs>
        <w:spacing w:before="100" w:beforeAutospacing="1" w:after="100" w:afterAutospacing="1"/>
        <w:ind w:left="0" w:firstLine="0"/>
        <w:rPr>
          <w:color w:val="000000"/>
          <w:sz w:val="28"/>
          <w:szCs w:val="28"/>
        </w:rPr>
      </w:pPr>
      <w:r w:rsidRPr="00F40BA5">
        <w:rPr>
          <w:rStyle w:val="c1"/>
          <w:color w:val="000000"/>
          <w:sz w:val="28"/>
          <w:szCs w:val="28"/>
        </w:rPr>
        <w:t>Определение обратных функций. Нахождение области определения и области значений обратной функции. Построение графика обратной функции</w:t>
      </w:r>
    </w:p>
    <w:p w:rsidR="00F40BA5" w:rsidRPr="00F40BA5" w:rsidRDefault="00F40BA5" w:rsidP="00F40BA5">
      <w:pPr>
        <w:numPr>
          <w:ilvl w:val="0"/>
          <w:numId w:val="1"/>
        </w:numPr>
        <w:shd w:val="clear" w:color="auto" w:fill="FFFFFF"/>
        <w:tabs>
          <w:tab w:val="left" w:pos="426"/>
        </w:tabs>
        <w:spacing w:before="100" w:beforeAutospacing="1" w:after="100" w:afterAutospacing="1"/>
        <w:ind w:left="0" w:firstLine="0"/>
        <w:rPr>
          <w:color w:val="000000"/>
          <w:sz w:val="28"/>
          <w:szCs w:val="28"/>
        </w:rPr>
      </w:pPr>
      <w:r w:rsidRPr="00F40BA5">
        <w:rPr>
          <w:rStyle w:val="c1"/>
          <w:color w:val="000000"/>
          <w:sz w:val="28"/>
          <w:szCs w:val="28"/>
        </w:rPr>
        <w:t>Преобразование графиков. Решение уравнений графическим способом. Решение неравен</w:t>
      </w:r>
      <w:proofErr w:type="gramStart"/>
      <w:r w:rsidRPr="00F40BA5">
        <w:rPr>
          <w:rStyle w:val="c1"/>
          <w:color w:val="000000"/>
          <w:sz w:val="28"/>
          <w:szCs w:val="28"/>
        </w:rPr>
        <w:t>ств гр</w:t>
      </w:r>
      <w:proofErr w:type="gramEnd"/>
      <w:r w:rsidRPr="00F40BA5">
        <w:rPr>
          <w:rStyle w:val="c1"/>
          <w:color w:val="000000"/>
          <w:sz w:val="28"/>
          <w:szCs w:val="28"/>
        </w:rPr>
        <w:t>афическим способом.</w:t>
      </w:r>
    </w:p>
    <w:p w:rsidR="00F40BA5" w:rsidRPr="00F40BA5" w:rsidRDefault="00F40BA5" w:rsidP="00F40BA5">
      <w:pPr>
        <w:numPr>
          <w:ilvl w:val="0"/>
          <w:numId w:val="1"/>
        </w:numPr>
        <w:shd w:val="clear" w:color="auto" w:fill="FFFFFF"/>
        <w:tabs>
          <w:tab w:val="left" w:pos="426"/>
        </w:tabs>
        <w:spacing w:before="100" w:beforeAutospacing="1" w:after="100" w:afterAutospacing="1"/>
        <w:ind w:left="0" w:firstLine="0"/>
        <w:rPr>
          <w:color w:val="000000"/>
          <w:sz w:val="28"/>
          <w:szCs w:val="28"/>
        </w:rPr>
      </w:pPr>
      <w:r w:rsidRPr="00F40BA5">
        <w:rPr>
          <w:rStyle w:val="c1"/>
          <w:color w:val="000000"/>
          <w:sz w:val="28"/>
          <w:szCs w:val="28"/>
        </w:rPr>
        <w:t>Определение многогранника и его основных элементов. Определение и построение прямой и наклонной призмы.  Определение правильной призмы</w:t>
      </w:r>
    </w:p>
    <w:p w:rsidR="00F40BA5" w:rsidRPr="00F40BA5" w:rsidRDefault="00F40BA5" w:rsidP="00F40BA5">
      <w:pPr>
        <w:numPr>
          <w:ilvl w:val="0"/>
          <w:numId w:val="1"/>
        </w:numPr>
        <w:shd w:val="clear" w:color="auto" w:fill="FFFFFF"/>
        <w:tabs>
          <w:tab w:val="left" w:pos="426"/>
        </w:tabs>
        <w:spacing w:before="100" w:beforeAutospacing="1" w:after="100" w:afterAutospacing="1"/>
        <w:ind w:left="0" w:firstLine="0"/>
        <w:rPr>
          <w:color w:val="000000"/>
          <w:sz w:val="28"/>
          <w:szCs w:val="28"/>
        </w:rPr>
      </w:pPr>
      <w:r w:rsidRPr="00F40BA5">
        <w:rPr>
          <w:rStyle w:val="c1"/>
          <w:color w:val="000000"/>
          <w:sz w:val="28"/>
          <w:szCs w:val="28"/>
        </w:rPr>
        <w:t>Определение и построение параллелепипеда,  куба</w:t>
      </w:r>
    </w:p>
    <w:p w:rsidR="00F40BA5" w:rsidRPr="00F40BA5" w:rsidRDefault="00F40BA5" w:rsidP="00F40BA5">
      <w:pPr>
        <w:numPr>
          <w:ilvl w:val="0"/>
          <w:numId w:val="1"/>
        </w:numPr>
        <w:shd w:val="clear" w:color="auto" w:fill="FFFFFF"/>
        <w:tabs>
          <w:tab w:val="left" w:pos="426"/>
        </w:tabs>
        <w:spacing w:before="100" w:beforeAutospacing="1" w:after="100" w:afterAutospacing="1"/>
        <w:ind w:left="0" w:firstLine="0"/>
        <w:rPr>
          <w:color w:val="000000"/>
          <w:sz w:val="28"/>
          <w:szCs w:val="28"/>
        </w:rPr>
      </w:pPr>
      <w:r w:rsidRPr="00F40BA5">
        <w:rPr>
          <w:rStyle w:val="c1"/>
          <w:color w:val="000000"/>
          <w:sz w:val="28"/>
          <w:szCs w:val="28"/>
        </w:rPr>
        <w:t>Симметрии в кубе, в параллелепипеде, в призме и пирамиде. Построение сечения куба, призмы и пирамиды</w:t>
      </w:r>
    </w:p>
    <w:p w:rsidR="00F40BA5" w:rsidRPr="00F40BA5" w:rsidRDefault="00F40BA5" w:rsidP="00F40BA5">
      <w:pPr>
        <w:numPr>
          <w:ilvl w:val="0"/>
          <w:numId w:val="1"/>
        </w:numPr>
        <w:shd w:val="clear" w:color="auto" w:fill="FFFFFF"/>
        <w:tabs>
          <w:tab w:val="left" w:pos="426"/>
        </w:tabs>
        <w:spacing w:before="100" w:beforeAutospacing="1" w:after="100" w:afterAutospacing="1"/>
        <w:ind w:left="0" w:firstLine="0"/>
        <w:rPr>
          <w:color w:val="000000"/>
          <w:sz w:val="28"/>
          <w:szCs w:val="28"/>
        </w:rPr>
      </w:pPr>
      <w:r w:rsidRPr="00F40BA5">
        <w:rPr>
          <w:rStyle w:val="c1"/>
          <w:color w:val="000000"/>
          <w:sz w:val="28"/>
          <w:szCs w:val="28"/>
        </w:rPr>
        <w:t>Определение и построение пирамиды, правильной пирамиды усеченной пирамиды, тетраэдра</w:t>
      </w:r>
    </w:p>
    <w:p w:rsidR="00F40BA5" w:rsidRPr="00F40BA5" w:rsidRDefault="00F40BA5" w:rsidP="00F40BA5">
      <w:pPr>
        <w:numPr>
          <w:ilvl w:val="0"/>
          <w:numId w:val="1"/>
        </w:numPr>
        <w:shd w:val="clear" w:color="auto" w:fill="FFFFFF"/>
        <w:tabs>
          <w:tab w:val="left" w:pos="426"/>
        </w:tabs>
        <w:spacing w:before="100" w:beforeAutospacing="1" w:after="100" w:afterAutospacing="1"/>
        <w:ind w:left="0" w:firstLine="0"/>
        <w:rPr>
          <w:color w:val="000000"/>
          <w:sz w:val="28"/>
          <w:szCs w:val="28"/>
        </w:rPr>
      </w:pPr>
      <w:r w:rsidRPr="00F40BA5">
        <w:rPr>
          <w:rStyle w:val="c1"/>
          <w:color w:val="000000"/>
          <w:sz w:val="28"/>
          <w:szCs w:val="28"/>
        </w:rPr>
        <w:t xml:space="preserve">Правильные многогранники. Представление о правильных многогранниках (тетраэдр, куб, октаэдр, </w:t>
      </w:r>
      <w:proofErr w:type="spellStart"/>
      <w:r w:rsidRPr="00F40BA5">
        <w:rPr>
          <w:rStyle w:val="c1"/>
          <w:color w:val="000000"/>
          <w:sz w:val="28"/>
          <w:szCs w:val="28"/>
        </w:rPr>
        <w:t>додекаэр</w:t>
      </w:r>
      <w:proofErr w:type="spellEnd"/>
      <w:r w:rsidRPr="00F40BA5">
        <w:rPr>
          <w:rStyle w:val="c1"/>
          <w:color w:val="000000"/>
          <w:sz w:val="28"/>
          <w:szCs w:val="28"/>
        </w:rPr>
        <w:t xml:space="preserve"> и икосаэдр)</w:t>
      </w:r>
    </w:p>
    <w:p w:rsidR="00F40BA5" w:rsidRPr="00F40BA5" w:rsidRDefault="00F40BA5" w:rsidP="00F40BA5">
      <w:pPr>
        <w:numPr>
          <w:ilvl w:val="0"/>
          <w:numId w:val="1"/>
        </w:numPr>
        <w:shd w:val="clear" w:color="auto" w:fill="FFFFFF"/>
        <w:tabs>
          <w:tab w:val="left" w:pos="426"/>
        </w:tabs>
        <w:spacing w:before="100" w:beforeAutospacing="1" w:after="100" w:afterAutospacing="1"/>
        <w:ind w:left="0" w:firstLine="0"/>
        <w:rPr>
          <w:color w:val="000000"/>
          <w:sz w:val="28"/>
          <w:szCs w:val="28"/>
        </w:rPr>
      </w:pPr>
      <w:r w:rsidRPr="00F40BA5">
        <w:rPr>
          <w:rStyle w:val="c1"/>
          <w:color w:val="000000"/>
          <w:sz w:val="28"/>
          <w:szCs w:val="28"/>
        </w:rPr>
        <w:lastRenderedPageBreak/>
        <w:t>Определение и графическое изображение: сферы, центра сферы, радиуса сферы, диаметра сферы</w:t>
      </w:r>
    </w:p>
    <w:p w:rsidR="00F40BA5" w:rsidRPr="00F40BA5" w:rsidRDefault="00F40BA5" w:rsidP="00F40BA5">
      <w:pPr>
        <w:numPr>
          <w:ilvl w:val="0"/>
          <w:numId w:val="1"/>
        </w:numPr>
        <w:shd w:val="clear" w:color="auto" w:fill="FFFFFF"/>
        <w:tabs>
          <w:tab w:val="left" w:pos="426"/>
        </w:tabs>
        <w:spacing w:before="100" w:beforeAutospacing="1" w:after="100" w:afterAutospacing="1"/>
        <w:ind w:left="0" w:firstLine="0"/>
        <w:rPr>
          <w:color w:val="000000"/>
          <w:sz w:val="28"/>
          <w:szCs w:val="28"/>
        </w:rPr>
      </w:pPr>
      <w:r w:rsidRPr="00F40BA5">
        <w:rPr>
          <w:rStyle w:val="c1"/>
          <w:color w:val="000000"/>
          <w:sz w:val="28"/>
          <w:szCs w:val="28"/>
        </w:rPr>
        <w:t>Определение и графическое изображение: шара, центра шара, радиуса шара, диаметра шара</w:t>
      </w:r>
    </w:p>
    <w:p w:rsidR="00F40BA5" w:rsidRPr="00F40BA5" w:rsidRDefault="00F40BA5" w:rsidP="00F40BA5">
      <w:pPr>
        <w:numPr>
          <w:ilvl w:val="0"/>
          <w:numId w:val="1"/>
        </w:numPr>
        <w:shd w:val="clear" w:color="auto" w:fill="FFFFFF"/>
        <w:tabs>
          <w:tab w:val="left" w:pos="426"/>
        </w:tabs>
        <w:spacing w:before="100" w:beforeAutospacing="1" w:after="100" w:afterAutospacing="1"/>
        <w:ind w:left="0" w:firstLine="0"/>
        <w:rPr>
          <w:color w:val="000000"/>
          <w:sz w:val="28"/>
          <w:szCs w:val="28"/>
        </w:rPr>
      </w:pPr>
      <w:r w:rsidRPr="00F40BA5">
        <w:rPr>
          <w:rStyle w:val="c1"/>
          <w:color w:val="000000"/>
          <w:sz w:val="28"/>
          <w:szCs w:val="28"/>
        </w:rPr>
        <w:t>Уравнение сферы, вывод уравнения сферы в прямоугольной системе координат</w:t>
      </w:r>
    </w:p>
    <w:p w:rsidR="00F40BA5" w:rsidRPr="00F40BA5" w:rsidRDefault="00F40BA5" w:rsidP="00F40BA5">
      <w:pPr>
        <w:numPr>
          <w:ilvl w:val="0"/>
          <w:numId w:val="1"/>
        </w:numPr>
        <w:shd w:val="clear" w:color="auto" w:fill="FFFFFF"/>
        <w:tabs>
          <w:tab w:val="left" w:pos="426"/>
        </w:tabs>
        <w:spacing w:before="100" w:beforeAutospacing="1" w:after="100" w:afterAutospacing="1"/>
        <w:ind w:left="0" w:firstLine="0"/>
        <w:rPr>
          <w:color w:val="000000"/>
          <w:sz w:val="28"/>
          <w:szCs w:val="28"/>
        </w:rPr>
      </w:pPr>
      <w:r w:rsidRPr="00F40BA5">
        <w:rPr>
          <w:rStyle w:val="c1"/>
          <w:color w:val="000000"/>
          <w:sz w:val="28"/>
          <w:szCs w:val="28"/>
        </w:rPr>
        <w:t>Взаимное расположение сферы и плоскости: не имеют общих точек, имеют множество общих точек, одна общая точка. Графическое изображение</w:t>
      </w:r>
    </w:p>
    <w:p w:rsidR="00F40BA5" w:rsidRPr="00F40BA5" w:rsidRDefault="00F40BA5" w:rsidP="00F40BA5">
      <w:pPr>
        <w:numPr>
          <w:ilvl w:val="0"/>
          <w:numId w:val="1"/>
        </w:numPr>
        <w:shd w:val="clear" w:color="auto" w:fill="FFFFFF"/>
        <w:tabs>
          <w:tab w:val="left" w:pos="426"/>
        </w:tabs>
        <w:spacing w:before="100" w:beforeAutospacing="1" w:after="100" w:afterAutospacing="1"/>
        <w:ind w:left="0" w:firstLine="0"/>
        <w:rPr>
          <w:color w:val="000000"/>
          <w:sz w:val="28"/>
          <w:szCs w:val="28"/>
        </w:rPr>
      </w:pPr>
      <w:r w:rsidRPr="00F40BA5">
        <w:rPr>
          <w:rStyle w:val="c1"/>
          <w:color w:val="000000"/>
          <w:sz w:val="28"/>
          <w:szCs w:val="28"/>
        </w:rPr>
        <w:t>Касательная плоскость к сфере: теорема, доказательство, обратная теорема</w:t>
      </w:r>
    </w:p>
    <w:p w:rsidR="00F40BA5" w:rsidRPr="00F40BA5" w:rsidRDefault="00F40BA5" w:rsidP="00F40BA5">
      <w:pPr>
        <w:numPr>
          <w:ilvl w:val="0"/>
          <w:numId w:val="1"/>
        </w:numPr>
        <w:shd w:val="clear" w:color="auto" w:fill="FFFFFF"/>
        <w:tabs>
          <w:tab w:val="left" w:pos="426"/>
        </w:tabs>
        <w:spacing w:before="100" w:beforeAutospacing="1" w:after="100" w:afterAutospacing="1"/>
        <w:ind w:left="0" w:firstLine="0"/>
        <w:rPr>
          <w:color w:val="000000"/>
          <w:sz w:val="28"/>
          <w:szCs w:val="28"/>
        </w:rPr>
      </w:pPr>
      <w:r w:rsidRPr="00F40BA5">
        <w:rPr>
          <w:rStyle w:val="c1"/>
          <w:color w:val="000000"/>
          <w:sz w:val="28"/>
          <w:szCs w:val="28"/>
        </w:rPr>
        <w:t>Площадь сферы</w:t>
      </w:r>
    </w:p>
    <w:p w:rsidR="00F40BA5" w:rsidRPr="00F40BA5" w:rsidRDefault="00F40BA5" w:rsidP="00F40BA5">
      <w:pPr>
        <w:numPr>
          <w:ilvl w:val="0"/>
          <w:numId w:val="1"/>
        </w:numPr>
        <w:shd w:val="clear" w:color="auto" w:fill="FFFFFF"/>
        <w:tabs>
          <w:tab w:val="left" w:pos="426"/>
        </w:tabs>
        <w:spacing w:before="100" w:beforeAutospacing="1" w:after="100" w:afterAutospacing="1"/>
        <w:ind w:left="0" w:firstLine="0"/>
        <w:rPr>
          <w:color w:val="000000"/>
          <w:sz w:val="28"/>
          <w:szCs w:val="28"/>
        </w:rPr>
      </w:pPr>
      <w:r w:rsidRPr="00F40BA5">
        <w:rPr>
          <w:rStyle w:val="c1"/>
          <w:color w:val="000000"/>
          <w:sz w:val="28"/>
          <w:szCs w:val="28"/>
        </w:rPr>
        <w:t>Определение касательной к сфере, точки касания</w:t>
      </w:r>
    </w:p>
    <w:p w:rsidR="00F40BA5" w:rsidRPr="00F40BA5" w:rsidRDefault="00F40BA5" w:rsidP="00F40BA5">
      <w:pPr>
        <w:numPr>
          <w:ilvl w:val="0"/>
          <w:numId w:val="1"/>
        </w:numPr>
        <w:shd w:val="clear" w:color="auto" w:fill="FFFFFF"/>
        <w:tabs>
          <w:tab w:val="left" w:pos="426"/>
        </w:tabs>
        <w:spacing w:before="100" w:beforeAutospacing="1" w:after="100" w:afterAutospacing="1"/>
        <w:ind w:left="0" w:firstLine="0"/>
        <w:rPr>
          <w:color w:val="000000"/>
          <w:sz w:val="28"/>
          <w:szCs w:val="28"/>
        </w:rPr>
      </w:pPr>
      <w:r w:rsidRPr="00F40BA5">
        <w:rPr>
          <w:rStyle w:val="c1"/>
          <w:color w:val="000000"/>
          <w:sz w:val="28"/>
          <w:szCs w:val="28"/>
        </w:rPr>
        <w:t>Взаимное расположение прямой и сферы</w:t>
      </w:r>
    </w:p>
    <w:p w:rsidR="00F40BA5" w:rsidRPr="00F40BA5" w:rsidRDefault="00F40BA5" w:rsidP="00F40BA5">
      <w:pPr>
        <w:numPr>
          <w:ilvl w:val="0"/>
          <w:numId w:val="1"/>
        </w:numPr>
        <w:shd w:val="clear" w:color="auto" w:fill="FFFFFF"/>
        <w:tabs>
          <w:tab w:val="left" w:pos="426"/>
        </w:tabs>
        <w:spacing w:before="100" w:beforeAutospacing="1" w:after="100" w:afterAutospacing="1"/>
        <w:ind w:left="0" w:firstLine="0"/>
        <w:rPr>
          <w:color w:val="000000"/>
          <w:sz w:val="28"/>
          <w:szCs w:val="28"/>
        </w:rPr>
      </w:pPr>
      <w:r w:rsidRPr="00F40BA5">
        <w:rPr>
          <w:rStyle w:val="c1"/>
          <w:color w:val="000000"/>
          <w:sz w:val="28"/>
          <w:szCs w:val="28"/>
        </w:rPr>
        <w:t>Шаровой сегмент</w:t>
      </w:r>
    </w:p>
    <w:p w:rsidR="00F40BA5" w:rsidRPr="00F40BA5" w:rsidRDefault="00F40BA5" w:rsidP="00F40BA5">
      <w:pPr>
        <w:numPr>
          <w:ilvl w:val="0"/>
          <w:numId w:val="1"/>
        </w:numPr>
        <w:shd w:val="clear" w:color="auto" w:fill="FFFFFF"/>
        <w:tabs>
          <w:tab w:val="left" w:pos="426"/>
        </w:tabs>
        <w:spacing w:before="100" w:beforeAutospacing="1" w:after="100" w:afterAutospacing="1"/>
        <w:ind w:left="0" w:firstLine="0"/>
        <w:rPr>
          <w:color w:val="000000"/>
          <w:sz w:val="28"/>
          <w:szCs w:val="28"/>
        </w:rPr>
      </w:pPr>
      <w:r w:rsidRPr="00F40BA5">
        <w:rPr>
          <w:rStyle w:val="c1"/>
          <w:color w:val="000000"/>
          <w:sz w:val="28"/>
          <w:szCs w:val="28"/>
        </w:rPr>
        <w:t>Шаровой сектор</w:t>
      </w:r>
    </w:p>
    <w:p w:rsidR="00F40BA5" w:rsidRPr="00F40BA5" w:rsidRDefault="00F40BA5" w:rsidP="00F40BA5">
      <w:pPr>
        <w:numPr>
          <w:ilvl w:val="0"/>
          <w:numId w:val="1"/>
        </w:numPr>
        <w:shd w:val="clear" w:color="auto" w:fill="FFFFFF"/>
        <w:tabs>
          <w:tab w:val="left" w:pos="426"/>
        </w:tabs>
        <w:spacing w:before="100" w:beforeAutospacing="1" w:after="100" w:afterAutospacing="1"/>
        <w:ind w:left="0" w:firstLine="0"/>
        <w:rPr>
          <w:color w:val="000000"/>
          <w:sz w:val="28"/>
          <w:szCs w:val="28"/>
        </w:rPr>
      </w:pPr>
      <w:r w:rsidRPr="00F40BA5">
        <w:rPr>
          <w:rStyle w:val="c1"/>
          <w:color w:val="000000"/>
          <w:sz w:val="28"/>
          <w:szCs w:val="28"/>
        </w:rPr>
        <w:t>Шаровой слой</w:t>
      </w:r>
    </w:p>
    <w:p w:rsidR="00F40BA5" w:rsidRPr="00F40BA5" w:rsidRDefault="00F40BA5" w:rsidP="00F40BA5">
      <w:pPr>
        <w:numPr>
          <w:ilvl w:val="0"/>
          <w:numId w:val="1"/>
        </w:numPr>
        <w:shd w:val="clear" w:color="auto" w:fill="FFFFFF"/>
        <w:tabs>
          <w:tab w:val="left" w:pos="426"/>
        </w:tabs>
        <w:spacing w:before="100" w:beforeAutospacing="1" w:after="100" w:afterAutospacing="1"/>
        <w:ind w:left="0" w:firstLine="0"/>
        <w:rPr>
          <w:color w:val="000000"/>
          <w:sz w:val="28"/>
          <w:szCs w:val="28"/>
        </w:rPr>
      </w:pPr>
      <w:r w:rsidRPr="00F40BA5">
        <w:rPr>
          <w:rStyle w:val="c1"/>
          <w:color w:val="000000"/>
          <w:sz w:val="28"/>
          <w:szCs w:val="28"/>
        </w:rPr>
        <w:t>Определение и графическое изображение: цилиндра, образующих цилиндра, оси цилиндра, оснований цилиндра, высоты цилиндра, радиуса, диаметра цилиндра.</w:t>
      </w:r>
    </w:p>
    <w:p w:rsidR="00F40BA5" w:rsidRPr="00F40BA5" w:rsidRDefault="00F40BA5" w:rsidP="00F40BA5">
      <w:pPr>
        <w:numPr>
          <w:ilvl w:val="0"/>
          <w:numId w:val="1"/>
        </w:numPr>
        <w:shd w:val="clear" w:color="auto" w:fill="FFFFFF"/>
        <w:tabs>
          <w:tab w:val="left" w:pos="426"/>
        </w:tabs>
        <w:spacing w:before="100" w:beforeAutospacing="1" w:after="100" w:afterAutospacing="1"/>
        <w:ind w:left="0" w:firstLine="0"/>
        <w:rPr>
          <w:color w:val="000000"/>
          <w:sz w:val="28"/>
          <w:szCs w:val="28"/>
        </w:rPr>
      </w:pPr>
      <w:r w:rsidRPr="00F40BA5">
        <w:rPr>
          <w:rStyle w:val="c1"/>
          <w:color w:val="000000"/>
          <w:sz w:val="28"/>
          <w:szCs w:val="28"/>
        </w:rPr>
        <w:t>Определение и графическое изображение: осевого сечения, сечения цилиндра перпендикулярной к оси плоскостью.</w:t>
      </w:r>
    </w:p>
    <w:p w:rsidR="00F40BA5" w:rsidRPr="00F40BA5" w:rsidRDefault="00F40BA5" w:rsidP="00F40BA5">
      <w:pPr>
        <w:numPr>
          <w:ilvl w:val="0"/>
          <w:numId w:val="1"/>
        </w:numPr>
        <w:shd w:val="clear" w:color="auto" w:fill="FFFFFF"/>
        <w:tabs>
          <w:tab w:val="left" w:pos="426"/>
        </w:tabs>
        <w:spacing w:before="100" w:beforeAutospacing="1" w:after="100" w:afterAutospacing="1"/>
        <w:ind w:left="0" w:firstLine="0"/>
        <w:rPr>
          <w:color w:val="000000"/>
          <w:sz w:val="28"/>
          <w:szCs w:val="28"/>
        </w:rPr>
      </w:pPr>
      <w:r w:rsidRPr="00F40BA5">
        <w:rPr>
          <w:rStyle w:val="c1"/>
          <w:color w:val="000000"/>
          <w:sz w:val="28"/>
          <w:szCs w:val="28"/>
        </w:rPr>
        <w:t>Прямой круговой цилиндр.</w:t>
      </w:r>
    </w:p>
    <w:p w:rsidR="00F40BA5" w:rsidRPr="00F40BA5" w:rsidRDefault="00F40BA5" w:rsidP="00F40BA5">
      <w:pPr>
        <w:numPr>
          <w:ilvl w:val="0"/>
          <w:numId w:val="1"/>
        </w:numPr>
        <w:shd w:val="clear" w:color="auto" w:fill="FFFFFF"/>
        <w:tabs>
          <w:tab w:val="left" w:pos="426"/>
        </w:tabs>
        <w:spacing w:before="100" w:beforeAutospacing="1" w:after="100" w:afterAutospacing="1"/>
        <w:ind w:left="0" w:firstLine="0"/>
        <w:rPr>
          <w:color w:val="000000"/>
          <w:sz w:val="28"/>
          <w:szCs w:val="28"/>
        </w:rPr>
      </w:pPr>
      <w:r w:rsidRPr="00F40BA5">
        <w:rPr>
          <w:rStyle w:val="c1"/>
          <w:color w:val="000000"/>
          <w:sz w:val="28"/>
          <w:szCs w:val="28"/>
        </w:rPr>
        <w:t>Развертка боковой поверхности цилиндра.</w:t>
      </w:r>
    </w:p>
    <w:p w:rsidR="00F40BA5" w:rsidRPr="00F40BA5" w:rsidRDefault="00F40BA5" w:rsidP="00F40BA5">
      <w:pPr>
        <w:numPr>
          <w:ilvl w:val="0"/>
          <w:numId w:val="1"/>
        </w:numPr>
        <w:shd w:val="clear" w:color="auto" w:fill="FFFFFF"/>
        <w:tabs>
          <w:tab w:val="left" w:pos="426"/>
        </w:tabs>
        <w:spacing w:before="100" w:beforeAutospacing="1" w:after="100" w:afterAutospacing="1"/>
        <w:ind w:left="0" w:firstLine="0"/>
        <w:rPr>
          <w:color w:val="000000"/>
          <w:sz w:val="28"/>
          <w:szCs w:val="28"/>
        </w:rPr>
      </w:pPr>
      <w:r w:rsidRPr="00F40BA5">
        <w:rPr>
          <w:rStyle w:val="c1"/>
          <w:color w:val="000000"/>
          <w:sz w:val="28"/>
          <w:szCs w:val="28"/>
        </w:rPr>
        <w:t>Формула площади боковой поверхности цилиндра.</w:t>
      </w:r>
    </w:p>
    <w:p w:rsidR="00F40BA5" w:rsidRPr="00F40BA5" w:rsidRDefault="00F40BA5" w:rsidP="00F40BA5">
      <w:pPr>
        <w:numPr>
          <w:ilvl w:val="0"/>
          <w:numId w:val="1"/>
        </w:numPr>
        <w:shd w:val="clear" w:color="auto" w:fill="FFFFFF"/>
        <w:tabs>
          <w:tab w:val="left" w:pos="426"/>
        </w:tabs>
        <w:spacing w:before="100" w:beforeAutospacing="1" w:after="100" w:afterAutospacing="1"/>
        <w:ind w:left="0" w:firstLine="0"/>
        <w:rPr>
          <w:color w:val="000000"/>
          <w:sz w:val="28"/>
          <w:szCs w:val="28"/>
        </w:rPr>
      </w:pPr>
      <w:r w:rsidRPr="00F40BA5">
        <w:rPr>
          <w:rStyle w:val="c1"/>
          <w:color w:val="000000"/>
          <w:sz w:val="28"/>
          <w:szCs w:val="28"/>
        </w:rPr>
        <w:t>Формула площади полной поверхности цилиндра</w:t>
      </w:r>
    </w:p>
    <w:p w:rsidR="00F40BA5" w:rsidRPr="00F40BA5" w:rsidRDefault="00F40BA5" w:rsidP="00F40BA5">
      <w:pPr>
        <w:numPr>
          <w:ilvl w:val="0"/>
          <w:numId w:val="1"/>
        </w:numPr>
        <w:shd w:val="clear" w:color="auto" w:fill="FFFFFF"/>
        <w:tabs>
          <w:tab w:val="left" w:pos="426"/>
        </w:tabs>
        <w:spacing w:before="100" w:beforeAutospacing="1" w:after="100" w:afterAutospacing="1"/>
        <w:ind w:left="0" w:firstLine="0"/>
        <w:rPr>
          <w:color w:val="000000"/>
          <w:sz w:val="28"/>
          <w:szCs w:val="28"/>
        </w:rPr>
      </w:pPr>
      <w:r w:rsidRPr="00F40BA5">
        <w:rPr>
          <w:rStyle w:val="c1"/>
          <w:color w:val="000000"/>
          <w:sz w:val="28"/>
          <w:szCs w:val="28"/>
        </w:rPr>
        <w:t>Определение и графическое изображение: конуса, образующих конуса, оси конуса, основания конуса, вершины конуса, боковой поверхности конуса, высоты конуса, сечения конуса.</w:t>
      </w:r>
    </w:p>
    <w:p w:rsidR="00F40BA5" w:rsidRPr="00F40BA5" w:rsidRDefault="00F40BA5" w:rsidP="00F40BA5">
      <w:pPr>
        <w:numPr>
          <w:ilvl w:val="0"/>
          <w:numId w:val="1"/>
        </w:numPr>
        <w:shd w:val="clear" w:color="auto" w:fill="FFFFFF"/>
        <w:tabs>
          <w:tab w:val="left" w:pos="426"/>
        </w:tabs>
        <w:spacing w:before="100" w:beforeAutospacing="1" w:after="100" w:afterAutospacing="1"/>
        <w:ind w:left="0" w:firstLine="0"/>
        <w:rPr>
          <w:color w:val="000000"/>
          <w:sz w:val="28"/>
          <w:szCs w:val="28"/>
        </w:rPr>
      </w:pPr>
      <w:r w:rsidRPr="00F40BA5">
        <w:rPr>
          <w:rStyle w:val="c1"/>
          <w:color w:val="000000"/>
          <w:sz w:val="28"/>
          <w:szCs w:val="28"/>
        </w:rPr>
        <w:t>Определение боковой, полной поверхности конуса, формула нахождения площади  боковой, полной поверхности конуса.</w:t>
      </w:r>
    </w:p>
    <w:p w:rsidR="00F40BA5" w:rsidRPr="00F40BA5" w:rsidRDefault="00F40BA5" w:rsidP="00F40BA5">
      <w:pPr>
        <w:numPr>
          <w:ilvl w:val="0"/>
          <w:numId w:val="1"/>
        </w:numPr>
        <w:shd w:val="clear" w:color="auto" w:fill="FFFFFF"/>
        <w:tabs>
          <w:tab w:val="left" w:pos="426"/>
        </w:tabs>
        <w:spacing w:before="100" w:beforeAutospacing="1" w:after="100" w:afterAutospacing="1"/>
        <w:ind w:left="0" w:firstLine="0"/>
        <w:rPr>
          <w:color w:val="000000"/>
          <w:sz w:val="28"/>
          <w:szCs w:val="28"/>
        </w:rPr>
      </w:pPr>
      <w:r w:rsidRPr="00F40BA5">
        <w:rPr>
          <w:rStyle w:val="c1"/>
          <w:color w:val="000000"/>
          <w:sz w:val="28"/>
          <w:szCs w:val="28"/>
        </w:rPr>
        <w:t>Определение и графическое изображение: усеченного конуса, оснований усеченного конуса, высоты усеченного конуса, боковой поверхности усеченного конуса, образующих усеченного конуса.</w:t>
      </w:r>
    </w:p>
    <w:p w:rsidR="00F40BA5" w:rsidRPr="00F40BA5" w:rsidRDefault="00F40BA5" w:rsidP="00F40BA5">
      <w:pPr>
        <w:numPr>
          <w:ilvl w:val="0"/>
          <w:numId w:val="1"/>
        </w:numPr>
        <w:shd w:val="clear" w:color="auto" w:fill="FFFFFF"/>
        <w:tabs>
          <w:tab w:val="left" w:pos="426"/>
        </w:tabs>
        <w:spacing w:before="100" w:beforeAutospacing="1" w:after="100" w:afterAutospacing="1"/>
        <w:ind w:left="0" w:firstLine="0"/>
        <w:rPr>
          <w:color w:val="000000"/>
          <w:sz w:val="28"/>
          <w:szCs w:val="28"/>
        </w:rPr>
      </w:pPr>
      <w:r w:rsidRPr="00F40BA5">
        <w:rPr>
          <w:rStyle w:val="c1"/>
          <w:color w:val="000000"/>
          <w:sz w:val="28"/>
          <w:szCs w:val="28"/>
        </w:rPr>
        <w:t>Определение боковой, полной поверхности усеченного конуса, формула нахождения площади  боковой, полной поверхности усеченного конуса</w:t>
      </w:r>
    </w:p>
    <w:p w:rsidR="00F40BA5" w:rsidRPr="00F40BA5" w:rsidRDefault="00F40BA5" w:rsidP="00F40BA5">
      <w:pPr>
        <w:numPr>
          <w:ilvl w:val="0"/>
          <w:numId w:val="1"/>
        </w:numPr>
        <w:shd w:val="clear" w:color="auto" w:fill="FFFFFF"/>
        <w:tabs>
          <w:tab w:val="left" w:pos="426"/>
        </w:tabs>
        <w:spacing w:before="100" w:beforeAutospacing="1" w:after="100" w:afterAutospacing="1"/>
        <w:ind w:left="0" w:firstLine="0"/>
        <w:rPr>
          <w:color w:val="000000"/>
          <w:sz w:val="28"/>
          <w:szCs w:val="28"/>
        </w:rPr>
      </w:pPr>
      <w:r w:rsidRPr="00F40BA5">
        <w:rPr>
          <w:rStyle w:val="c1"/>
          <w:color w:val="000000"/>
          <w:sz w:val="28"/>
          <w:szCs w:val="28"/>
        </w:rPr>
        <w:t>Определение производной функции, её геометрического  и физического смысла. Изучение правил и формул дифференцирования основных элементарных функций</w:t>
      </w:r>
    </w:p>
    <w:p w:rsidR="00F40BA5" w:rsidRPr="00F40BA5" w:rsidRDefault="00F40BA5" w:rsidP="00F40BA5">
      <w:pPr>
        <w:numPr>
          <w:ilvl w:val="0"/>
          <w:numId w:val="1"/>
        </w:numPr>
        <w:shd w:val="clear" w:color="auto" w:fill="FFFFFF"/>
        <w:tabs>
          <w:tab w:val="left" w:pos="426"/>
        </w:tabs>
        <w:spacing w:before="100" w:beforeAutospacing="1" w:after="100" w:afterAutospacing="1"/>
        <w:ind w:left="0" w:firstLine="0"/>
        <w:rPr>
          <w:color w:val="000000"/>
          <w:sz w:val="28"/>
          <w:szCs w:val="28"/>
        </w:rPr>
      </w:pPr>
      <w:r w:rsidRPr="00F40BA5">
        <w:rPr>
          <w:rStyle w:val="c1"/>
          <w:color w:val="000000"/>
          <w:sz w:val="28"/>
          <w:szCs w:val="28"/>
        </w:rPr>
        <w:t>Определение второй производной, ее геометрического и физического смысла. Вычисление производной  обратной и сложной функции</w:t>
      </w:r>
    </w:p>
    <w:p w:rsidR="00F40BA5" w:rsidRPr="00F40BA5" w:rsidRDefault="00F40BA5" w:rsidP="00F40BA5">
      <w:pPr>
        <w:numPr>
          <w:ilvl w:val="0"/>
          <w:numId w:val="1"/>
        </w:numPr>
        <w:shd w:val="clear" w:color="auto" w:fill="FFFFFF"/>
        <w:tabs>
          <w:tab w:val="left" w:pos="426"/>
        </w:tabs>
        <w:spacing w:before="100" w:beforeAutospacing="1" w:after="100" w:afterAutospacing="1"/>
        <w:ind w:left="0" w:firstLine="0"/>
        <w:rPr>
          <w:color w:val="000000"/>
          <w:sz w:val="28"/>
          <w:szCs w:val="28"/>
        </w:rPr>
      </w:pPr>
      <w:r w:rsidRPr="00F40BA5">
        <w:rPr>
          <w:rStyle w:val="c1"/>
          <w:color w:val="000000"/>
          <w:sz w:val="28"/>
          <w:szCs w:val="28"/>
        </w:rPr>
        <w:t>Вывод уравнения касательной. Применение производной к исследованию функций и построению графиков</w:t>
      </w:r>
    </w:p>
    <w:p w:rsidR="00F40BA5" w:rsidRPr="00F40BA5" w:rsidRDefault="00F40BA5" w:rsidP="00F40BA5">
      <w:pPr>
        <w:numPr>
          <w:ilvl w:val="0"/>
          <w:numId w:val="1"/>
        </w:numPr>
        <w:shd w:val="clear" w:color="auto" w:fill="FFFFFF"/>
        <w:tabs>
          <w:tab w:val="left" w:pos="426"/>
        </w:tabs>
        <w:spacing w:before="100" w:beforeAutospacing="1" w:after="100" w:afterAutospacing="1"/>
        <w:ind w:left="0" w:firstLine="0"/>
        <w:rPr>
          <w:color w:val="000000"/>
          <w:sz w:val="28"/>
          <w:szCs w:val="28"/>
        </w:rPr>
      </w:pPr>
      <w:r w:rsidRPr="00F40BA5">
        <w:rPr>
          <w:rStyle w:val="c1"/>
          <w:color w:val="000000"/>
          <w:sz w:val="28"/>
          <w:szCs w:val="28"/>
        </w:rPr>
        <w:t xml:space="preserve">Определение </w:t>
      </w:r>
      <w:proofErr w:type="gramStart"/>
      <w:r w:rsidRPr="00F40BA5">
        <w:rPr>
          <w:rStyle w:val="c1"/>
          <w:color w:val="000000"/>
          <w:sz w:val="28"/>
          <w:szCs w:val="28"/>
        </w:rPr>
        <w:t>первообразной</w:t>
      </w:r>
      <w:proofErr w:type="gramEnd"/>
      <w:r w:rsidRPr="00F40BA5">
        <w:rPr>
          <w:rStyle w:val="c1"/>
          <w:color w:val="000000"/>
          <w:sz w:val="28"/>
          <w:szCs w:val="28"/>
        </w:rPr>
        <w:t>, неопределенного  и определенного интеграла</w:t>
      </w:r>
    </w:p>
    <w:p w:rsidR="00F40BA5" w:rsidRPr="00F40BA5" w:rsidRDefault="00F40BA5" w:rsidP="00F40BA5">
      <w:pPr>
        <w:numPr>
          <w:ilvl w:val="0"/>
          <w:numId w:val="1"/>
        </w:numPr>
        <w:shd w:val="clear" w:color="auto" w:fill="FFFFFF"/>
        <w:tabs>
          <w:tab w:val="left" w:pos="426"/>
        </w:tabs>
        <w:spacing w:before="100" w:beforeAutospacing="1" w:after="100" w:afterAutospacing="1"/>
        <w:ind w:left="0" w:firstLine="0"/>
        <w:rPr>
          <w:color w:val="000000"/>
          <w:sz w:val="28"/>
          <w:szCs w:val="28"/>
        </w:rPr>
      </w:pPr>
      <w:r w:rsidRPr="00F40BA5">
        <w:rPr>
          <w:rStyle w:val="c1"/>
          <w:color w:val="000000"/>
          <w:sz w:val="28"/>
          <w:szCs w:val="28"/>
        </w:rPr>
        <w:lastRenderedPageBreak/>
        <w:t>Применение определенного интеграла для нахождения площади  криволинейной трапеции. Формула Ньютона—Лейбница</w:t>
      </w:r>
    </w:p>
    <w:p w:rsidR="00F40BA5" w:rsidRPr="00F40BA5" w:rsidRDefault="00F40BA5" w:rsidP="00F40BA5">
      <w:pPr>
        <w:numPr>
          <w:ilvl w:val="0"/>
          <w:numId w:val="1"/>
        </w:numPr>
        <w:shd w:val="clear" w:color="auto" w:fill="FFFFFF"/>
        <w:tabs>
          <w:tab w:val="left" w:pos="426"/>
        </w:tabs>
        <w:spacing w:before="100" w:beforeAutospacing="1" w:after="100" w:afterAutospacing="1"/>
        <w:ind w:left="0" w:firstLine="0"/>
        <w:rPr>
          <w:color w:val="000000"/>
          <w:sz w:val="28"/>
          <w:szCs w:val="28"/>
        </w:rPr>
      </w:pPr>
      <w:r w:rsidRPr="00F40BA5">
        <w:rPr>
          <w:rStyle w:val="c1"/>
          <w:color w:val="000000"/>
          <w:sz w:val="28"/>
          <w:szCs w:val="28"/>
        </w:rPr>
        <w:t>Геометрический смысл определенного интеграла. Вычисление площадей криволинейных трапеций</w:t>
      </w:r>
    </w:p>
    <w:p w:rsidR="00F40BA5" w:rsidRPr="00F40BA5" w:rsidRDefault="00F40BA5" w:rsidP="00F40BA5">
      <w:pPr>
        <w:numPr>
          <w:ilvl w:val="0"/>
          <w:numId w:val="1"/>
        </w:numPr>
        <w:shd w:val="clear" w:color="auto" w:fill="FFFFFF"/>
        <w:tabs>
          <w:tab w:val="left" w:pos="426"/>
        </w:tabs>
        <w:spacing w:before="100" w:beforeAutospacing="1" w:after="100" w:afterAutospacing="1"/>
        <w:ind w:left="0" w:firstLine="0"/>
        <w:rPr>
          <w:color w:val="000000"/>
          <w:sz w:val="28"/>
          <w:szCs w:val="28"/>
        </w:rPr>
      </w:pPr>
      <w:r w:rsidRPr="00F40BA5">
        <w:rPr>
          <w:rStyle w:val="c1"/>
          <w:color w:val="000000"/>
          <w:sz w:val="28"/>
          <w:szCs w:val="28"/>
        </w:rPr>
        <w:t>Вычисление  объема куба, прямоугольного параллелепипеда, призмы, цилиндра</w:t>
      </w:r>
    </w:p>
    <w:p w:rsidR="00F40BA5" w:rsidRPr="00F40BA5" w:rsidRDefault="00F40BA5" w:rsidP="00F40BA5">
      <w:pPr>
        <w:numPr>
          <w:ilvl w:val="0"/>
          <w:numId w:val="1"/>
        </w:numPr>
        <w:shd w:val="clear" w:color="auto" w:fill="FFFFFF"/>
        <w:tabs>
          <w:tab w:val="left" w:pos="426"/>
        </w:tabs>
        <w:spacing w:before="100" w:beforeAutospacing="1" w:after="100" w:afterAutospacing="1"/>
        <w:ind w:left="0" w:firstLine="0"/>
        <w:rPr>
          <w:color w:val="000000"/>
          <w:sz w:val="28"/>
          <w:szCs w:val="28"/>
        </w:rPr>
      </w:pPr>
      <w:r w:rsidRPr="00F40BA5">
        <w:rPr>
          <w:rStyle w:val="c1"/>
          <w:color w:val="000000"/>
          <w:sz w:val="28"/>
          <w:szCs w:val="28"/>
        </w:rPr>
        <w:t>Вычисление  объема пирамиды,  конуса,  шара</w:t>
      </w:r>
    </w:p>
    <w:p w:rsidR="00F40BA5" w:rsidRPr="00F40BA5" w:rsidRDefault="00F40BA5" w:rsidP="00F40BA5">
      <w:pPr>
        <w:numPr>
          <w:ilvl w:val="0"/>
          <w:numId w:val="1"/>
        </w:numPr>
        <w:shd w:val="clear" w:color="auto" w:fill="FFFFFF"/>
        <w:tabs>
          <w:tab w:val="left" w:pos="426"/>
        </w:tabs>
        <w:spacing w:before="100" w:beforeAutospacing="1" w:after="100" w:afterAutospacing="1"/>
        <w:ind w:left="0" w:firstLine="0"/>
        <w:rPr>
          <w:color w:val="000000"/>
          <w:sz w:val="28"/>
          <w:szCs w:val="28"/>
        </w:rPr>
      </w:pPr>
      <w:r w:rsidRPr="00F40BA5">
        <w:rPr>
          <w:rStyle w:val="c1"/>
          <w:color w:val="000000"/>
          <w:sz w:val="28"/>
          <w:szCs w:val="28"/>
        </w:rPr>
        <w:t>Вычисление  площади поверхности цилиндра, конуса, сферы</w:t>
      </w:r>
    </w:p>
    <w:p w:rsidR="00F40BA5" w:rsidRPr="00F40BA5" w:rsidRDefault="00F40BA5" w:rsidP="00F40BA5">
      <w:pPr>
        <w:numPr>
          <w:ilvl w:val="0"/>
          <w:numId w:val="1"/>
        </w:numPr>
        <w:shd w:val="clear" w:color="auto" w:fill="FFFFFF"/>
        <w:tabs>
          <w:tab w:val="left" w:pos="426"/>
        </w:tabs>
        <w:spacing w:before="100" w:beforeAutospacing="1" w:after="100" w:afterAutospacing="1"/>
        <w:ind w:left="0" w:firstLine="0"/>
        <w:rPr>
          <w:color w:val="000000"/>
          <w:sz w:val="28"/>
          <w:szCs w:val="28"/>
        </w:rPr>
      </w:pPr>
      <w:r w:rsidRPr="00F40BA5">
        <w:rPr>
          <w:rStyle w:val="c1"/>
          <w:color w:val="000000"/>
          <w:sz w:val="28"/>
          <w:szCs w:val="28"/>
        </w:rPr>
        <w:t>Определение события, вероятности события. Сложение и умножение вероятностей. Испытания Бернулли</w:t>
      </w:r>
    </w:p>
    <w:p w:rsidR="00F40BA5" w:rsidRPr="00F40BA5" w:rsidRDefault="00F40BA5" w:rsidP="00F40BA5">
      <w:pPr>
        <w:numPr>
          <w:ilvl w:val="0"/>
          <w:numId w:val="1"/>
        </w:numPr>
        <w:shd w:val="clear" w:color="auto" w:fill="FFFFFF"/>
        <w:tabs>
          <w:tab w:val="left" w:pos="426"/>
        </w:tabs>
        <w:spacing w:before="100" w:beforeAutospacing="1" w:after="100" w:afterAutospacing="1"/>
        <w:ind w:left="0" w:firstLine="0"/>
        <w:rPr>
          <w:color w:val="000000"/>
          <w:sz w:val="28"/>
          <w:szCs w:val="28"/>
        </w:rPr>
      </w:pPr>
      <w:r w:rsidRPr="00F40BA5">
        <w:rPr>
          <w:rStyle w:val="c1"/>
          <w:color w:val="000000"/>
          <w:sz w:val="28"/>
          <w:szCs w:val="28"/>
        </w:rPr>
        <w:t>Дискретная случайная величина. Закон распределения случайной величины</w:t>
      </w:r>
    </w:p>
    <w:p w:rsidR="00F40BA5" w:rsidRPr="00F40BA5" w:rsidRDefault="00F40BA5" w:rsidP="00F40BA5">
      <w:pPr>
        <w:numPr>
          <w:ilvl w:val="0"/>
          <w:numId w:val="1"/>
        </w:numPr>
        <w:shd w:val="clear" w:color="auto" w:fill="FFFFFF"/>
        <w:tabs>
          <w:tab w:val="left" w:pos="426"/>
        </w:tabs>
        <w:spacing w:before="100" w:beforeAutospacing="1" w:after="100" w:afterAutospacing="1"/>
        <w:ind w:left="0" w:firstLine="0"/>
        <w:rPr>
          <w:rStyle w:val="c1"/>
          <w:color w:val="000000"/>
          <w:sz w:val="28"/>
          <w:szCs w:val="28"/>
        </w:rPr>
      </w:pPr>
      <w:r w:rsidRPr="00F40BA5">
        <w:rPr>
          <w:rStyle w:val="c1"/>
          <w:color w:val="000000"/>
          <w:sz w:val="28"/>
          <w:szCs w:val="28"/>
        </w:rPr>
        <w:t xml:space="preserve">Преобразование уравнений и неравенств в </w:t>
      </w:r>
      <w:proofErr w:type="gramStart"/>
      <w:r w:rsidRPr="00F40BA5">
        <w:rPr>
          <w:rStyle w:val="c1"/>
          <w:color w:val="000000"/>
          <w:sz w:val="28"/>
          <w:szCs w:val="28"/>
        </w:rPr>
        <w:t>равносильные</w:t>
      </w:r>
      <w:proofErr w:type="gramEnd"/>
      <w:r w:rsidRPr="00F40BA5">
        <w:rPr>
          <w:rStyle w:val="c1"/>
          <w:color w:val="000000"/>
          <w:sz w:val="28"/>
          <w:szCs w:val="28"/>
        </w:rPr>
        <w:t xml:space="preserve"> данным. Решение рациональных, иррациональных, показательных, логарифмических, тригонометрических уравнений и уравнений с параметрами.</w:t>
      </w:r>
    </w:p>
    <w:p w:rsidR="00F40BA5" w:rsidRPr="00F40BA5" w:rsidRDefault="00F40BA5" w:rsidP="00F40BA5">
      <w:pPr>
        <w:numPr>
          <w:ilvl w:val="0"/>
          <w:numId w:val="1"/>
        </w:numPr>
        <w:tabs>
          <w:tab w:val="left" w:pos="426"/>
        </w:tabs>
        <w:spacing w:after="48" w:line="312" w:lineRule="atLeast"/>
        <w:ind w:left="0" w:firstLine="0"/>
        <w:rPr>
          <w:color w:val="000000"/>
          <w:sz w:val="28"/>
          <w:szCs w:val="28"/>
        </w:rPr>
      </w:pPr>
      <w:r w:rsidRPr="00F40BA5">
        <w:rPr>
          <w:color w:val="000000"/>
          <w:sz w:val="28"/>
          <w:szCs w:val="28"/>
        </w:rPr>
        <w:t>Понятие «модель» и «моделирование». Сущность процесса моделирования. Общая схема моделирования.</w:t>
      </w:r>
    </w:p>
    <w:p w:rsidR="00F40BA5" w:rsidRPr="00F40BA5" w:rsidRDefault="00F40BA5" w:rsidP="00F40BA5">
      <w:pPr>
        <w:numPr>
          <w:ilvl w:val="0"/>
          <w:numId w:val="1"/>
        </w:numPr>
        <w:tabs>
          <w:tab w:val="left" w:pos="426"/>
        </w:tabs>
        <w:spacing w:after="48" w:line="312" w:lineRule="atLeast"/>
        <w:ind w:left="0" w:firstLine="0"/>
        <w:rPr>
          <w:color w:val="000000"/>
          <w:sz w:val="28"/>
          <w:szCs w:val="28"/>
        </w:rPr>
      </w:pPr>
      <w:r w:rsidRPr="00F40BA5">
        <w:rPr>
          <w:color w:val="000000"/>
          <w:sz w:val="28"/>
          <w:szCs w:val="28"/>
        </w:rPr>
        <w:t>Общие понятия о численных методах. Вычислительный эксперимент, вычислительный алгоритм.</w:t>
      </w:r>
    </w:p>
    <w:p w:rsidR="00F40BA5" w:rsidRPr="00F40BA5" w:rsidRDefault="00F40BA5" w:rsidP="00F40BA5">
      <w:pPr>
        <w:numPr>
          <w:ilvl w:val="0"/>
          <w:numId w:val="1"/>
        </w:numPr>
        <w:tabs>
          <w:tab w:val="left" w:pos="426"/>
        </w:tabs>
        <w:spacing w:after="48" w:line="312" w:lineRule="atLeast"/>
        <w:ind w:left="0" w:firstLine="0"/>
        <w:rPr>
          <w:color w:val="000000"/>
          <w:sz w:val="28"/>
          <w:szCs w:val="28"/>
        </w:rPr>
      </w:pPr>
      <w:r w:rsidRPr="00F40BA5">
        <w:rPr>
          <w:color w:val="000000"/>
          <w:sz w:val="28"/>
          <w:szCs w:val="28"/>
        </w:rPr>
        <w:t>Компьютерные технологии решения прикладных задач. Типы задач. Области применения.</w:t>
      </w:r>
    </w:p>
    <w:p w:rsidR="00F40BA5" w:rsidRPr="00F40BA5" w:rsidRDefault="00F40BA5" w:rsidP="00F40BA5">
      <w:pPr>
        <w:numPr>
          <w:ilvl w:val="0"/>
          <w:numId w:val="1"/>
        </w:numPr>
        <w:tabs>
          <w:tab w:val="left" w:pos="426"/>
        </w:tabs>
        <w:spacing w:after="48" w:line="312" w:lineRule="atLeast"/>
        <w:ind w:left="0" w:firstLine="0"/>
        <w:rPr>
          <w:color w:val="000000"/>
          <w:sz w:val="28"/>
          <w:szCs w:val="28"/>
        </w:rPr>
      </w:pPr>
      <w:r w:rsidRPr="00F40BA5">
        <w:rPr>
          <w:color w:val="000000"/>
          <w:sz w:val="28"/>
          <w:szCs w:val="28"/>
        </w:rPr>
        <w:t>Сложные системы как объекты исследования и моделирования. Задачи исследования. Использование математических моделей.</w:t>
      </w:r>
    </w:p>
    <w:p w:rsidR="00F40BA5" w:rsidRPr="00F40BA5" w:rsidRDefault="00F40BA5" w:rsidP="00F40BA5">
      <w:pPr>
        <w:numPr>
          <w:ilvl w:val="0"/>
          <w:numId w:val="1"/>
        </w:numPr>
        <w:tabs>
          <w:tab w:val="left" w:pos="426"/>
        </w:tabs>
        <w:spacing w:after="48" w:line="312" w:lineRule="atLeast"/>
        <w:ind w:left="0" w:firstLine="0"/>
        <w:rPr>
          <w:color w:val="000000"/>
          <w:sz w:val="28"/>
          <w:szCs w:val="28"/>
        </w:rPr>
      </w:pPr>
      <w:r w:rsidRPr="00F40BA5">
        <w:rPr>
          <w:color w:val="000000"/>
          <w:sz w:val="28"/>
          <w:szCs w:val="28"/>
        </w:rPr>
        <w:t>Методы исследования математических моделей. Задачи исследования.</w:t>
      </w:r>
    </w:p>
    <w:p w:rsidR="00F40BA5" w:rsidRPr="00F40BA5" w:rsidRDefault="00F40BA5" w:rsidP="00F40BA5">
      <w:pPr>
        <w:numPr>
          <w:ilvl w:val="0"/>
          <w:numId w:val="1"/>
        </w:numPr>
        <w:tabs>
          <w:tab w:val="left" w:pos="426"/>
        </w:tabs>
        <w:spacing w:after="48" w:line="312" w:lineRule="atLeast"/>
        <w:ind w:left="0" w:firstLine="0"/>
        <w:rPr>
          <w:color w:val="000000"/>
          <w:sz w:val="28"/>
          <w:szCs w:val="28"/>
        </w:rPr>
      </w:pPr>
      <w:r w:rsidRPr="00F40BA5">
        <w:rPr>
          <w:color w:val="000000"/>
          <w:sz w:val="28"/>
          <w:szCs w:val="28"/>
        </w:rPr>
        <w:t>Комплексы программ как сложные прикладные программные системы. Основные понятия и определения.</w:t>
      </w:r>
    </w:p>
    <w:p w:rsidR="00F40BA5" w:rsidRPr="00F40BA5" w:rsidRDefault="00F40BA5" w:rsidP="00F40BA5">
      <w:pPr>
        <w:numPr>
          <w:ilvl w:val="0"/>
          <w:numId w:val="1"/>
        </w:numPr>
        <w:tabs>
          <w:tab w:val="left" w:pos="426"/>
        </w:tabs>
        <w:spacing w:after="48" w:line="312" w:lineRule="atLeast"/>
        <w:ind w:left="0" w:firstLine="0"/>
        <w:rPr>
          <w:color w:val="000000"/>
          <w:sz w:val="28"/>
          <w:szCs w:val="28"/>
        </w:rPr>
      </w:pPr>
      <w:r w:rsidRPr="00F40BA5">
        <w:rPr>
          <w:color w:val="000000"/>
          <w:sz w:val="28"/>
          <w:szCs w:val="28"/>
        </w:rPr>
        <w:t>Классификация моделей и форм моделирования. Основные понятия и области применения.</w:t>
      </w:r>
    </w:p>
    <w:p w:rsidR="00F40BA5" w:rsidRPr="00F40BA5" w:rsidRDefault="00F40BA5" w:rsidP="00F40BA5">
      <w:pPr>
        <w:numPr>
          <w:ilvl w:val="0"/>
          <w:numId w:val="1"/>
        </w:numPr>
        <w:tabs>
          <w:tab w:val="left" w:pos="426"/>
        </w:tabs>
        <w:spacing w:after="48" w:line="312" w:lineRule="atLeast"/>
        <w:ind w:left="0" w:firstLine="0"/>
        <w:rPr>
          <w:color w:val="000000"/>
          <w:sz w:val="28"/>
          <w:szCs w:val="28"/>
        </w:rPr>
      </w:pPr>
      <w:r w:rsidRPr="00F40BA5">
        <w:rPr>
          <w:color w:val="000000"/>
          <w:sz w:val="28"/>
          <w:szCs w:val="28"/>
        </w:rPr>
        <w:t>Методы оптимизации: основные понятия, оптимизационные задачи, оптимальное решение, оптимальный результат. Параметры. Показатели. Критерии.</w:t>
      </w:r>
    </w:p>
    <w:p w:rsidR="00F40BA5" w:rsidRPr="00F40BA5" w:rsidRDefault="00F40BA5" w:rsidP="00F40BA5">
      <w:pPr>
        <w:numPr>
          <w:ilvl w:val="0"/>
          <w:numId w:val="1"/>
        </w:numPr>
        <w:tabs>
          <w:tab w:val="left" w:pos="426"/>
        </w:tabs>
        <w:spacing w:after="48" w:line="312" w:lineRule="atLeast"/>
        <w:ind w:left="0" w:firstLine="0"/>
        <w:rPr>
          <w:color w:val="000000"/>
          <w:sz w:val="28"/>
          <w:szCs w:val="28"/>
        </w:rPr>
      </w:pPr>
      <w:r w:rsidRPr="00F40BA5">
        <w:rPr>
          <w:color w:val="000000"/>
          <w:sz w:val="28"/>
          <w:szCs w:val="28"/>
        </w:rPr>
        <w:t>Информационно-техническое обеспечение (ИТО) решения прикладных задач. Назначение, структура и состав ИТО.</w:t>
      </w:r>
    </w:p>
    <w:p w:rsidR="00F40BA5" w:rsidRPr="00F40BA5" w:rsidRDefault="00F40BA5" w:rsidP="00F40BA5">
      <w:pPr>
        <w:numPr>
          <w:ilvl w:val="0"/>
          <w:numId w:val="1"/>
        </w:numPr>
        <w:tabs>
          <w:tab w:val="left" w:pos="426"/>
        </w:tabs>
        <w:spacing w:after="48" w:line="312" w:lineRule="atLeast"/>
        <w:ind w:left="0" w:firstLine="0"/>
        <w:rPr>
          <w:color w:val="000000"/>
          <w:sz w:val="28"/>
          <w:szCs w:val="28"/>
        </w:rPr>
      </w:pPr>
      <w:r w:rsidRPr="00F40BA5">
        <w:rPr>
          <w:color w:val="000000"/>
          <w:sz w:val="28"/>
          <w:szCs w:val="28"/>
        </w:rPr>
        <w:t>Математическая модель и ее основные элементы. Требования к моделям.</w:t>
      </w:r>
    </w:p>
    <w:p w:rsidR="00F40BA5" w:rsidRPr="00F40BA5" w:rsidRDefault="00F40BA5" w:rsidP="00F40BA5">
      <w:pPr>
        <w:numPr>
          <w:ilvl w:val="0"/>
          <w:numId w:val="1"/>
        </w:numPr>
        <w:tabs>
          <w:tab w:val="left" w:pos="426"/>
        </w:tabs>
        <w:spacing w:after="48" w:line="312" w:lineRule="atLeast"/>
        <w:ind w:left="0" w:firstLine="0"/>
        <w:rPr>
          <w:color w:val="000000"/>
          <w:sz w:val="28"/>
          <w:szCs w:val="28"/>
        </w:rPr>
      </w:pPr>
      <w:r w:rsidRPr="00F40BA5">
        <w:rPr>
          <w:color w:val="000000"/>
          <w:sz w:val="28"/>
          <w:szCs w:val="28"/>
        </w:rPr>
        <w:t>Классическая задача оптимизации. Общая постановка задачи. Показатели, критерии.</w:t>
      </w:r>
    </w:p>
    <w:p w:rsidR="00F40BA5" w:rsidRPr="00F40BA5" w:rsidRDefault="00F40BA5" w:rsidP="00F40BA5">
      <w:pPr>
        <w:numPr>
          <w:ilvl w:val="0"/>
          <w:numId w:val="1"/>
        </w:numPr>
        <w:tabs>
          <w:tab w:val="left" w:pos="426"/>
        </w:tabs>
        <w:spacing w:after="48" w:line="312" w:lineRule="atLeast"/>
        <w:ind w:left="0" w:firstLine="0"/>
        <w:rPr>
          <w:color w:val="000000"/>
          <w:sz w:val="28"/>
          <w:szCs w:val="28"/>
        </w:rPr>
      </w:pPr>
      <w:r w:rsidRPr="00F40BA5">
        <w:rPr>
          <w:color w:val="000000"/>
          <w:sz w:val="28"/>
          <w:szCs w:val="28"/>
        </w:rPr>
        <w:t>Автоматизированные информационные  системы. Назначение, структура и область применения.</w:t>
      </w:r>
    </w:p>
    <w:p w:rsidR="00F40BA5" w:rsidRPr="00F40BA5" w:rsidRDefault="00F40BA5" w:rsidP="00F40BA5">
      <w:pPr>
        <w:numPr>
          <w:ilvl w:val="0"/>
          <w:numId w:val="1"/>
        </w:numPr>
        <w:tabs>
          <w:tab w:val="left" w:pos="426"/>
        </w:tabs>
        <w:spacing w:after="48" w:line="312" w:lineRule="atLeast"/>
        <w:ind w:left="0" w:firstLine="0"/>
        <w:rPr>
          <w:color w:val="000000"/>
          <w:sz w:val="28"/>
          <w:szCs w:val="28"/>
        </w:rPr>
      </w:pPr>
      <w:r w:rsidRPr="00F40BA5">
        <w:rPr>
          <w:color w:val="000000"/>
          <w:sz w:val="28"/>
          <w:szCs w:val="28"/>
        </w:rPr>
        <w:t>Принципы построения математических моделей. Функции, целевая функция, ограничения.</w:t>
      </w:r>
    </w:p>
    <w:p w:rsidR="00F40BA5" w:rsidRPr="00F40BA5" w:rsidRDefault="00F40BA5" w:rsidP="00F40BA5">
      <w:pPr>
        <w:numPr>
          <w:ilvl w:val="0"/>
          <w:numId w:val="1"/>
        </w:numPr>
        <w:tabs>
          <w:tab w:val="left" w:pos="426"/>
        </w:tabs>
        <w:spacing w:after="48" w:line="312" w:lineRule="atLeast"/>
        <w:ind w:left="0" w:firstLine="0"/>
        <w:rPr>
          <w:color w:val="000000"/>
          <w:sz w:val="28"/>
          <w:szCs w:val="28"/>
        </w:rPr>
      </w:pPr>
      <w:r w:rsidRPr="00F40BA5">
        <w:rPr>
          <w:color w:val="000000"/>
          <w:sz w:val="28"/>
          <w:szCs w:val="28"/>
        </w:rPr>
        <w:t>Многокритериальная оптимизация. Общие понятия.</w:t>
      </w:r>
    </w:p>
    <w:p w:rsidR="00F40BA5" w:rsidRPr="00F40BA5" w:rsidRDefault="00F40BA5" w:rsidP="00F40BA5">
      <w:pPr>
        <w:numPr>
          <w:ilvl w:val="0"/>
          <w:numId w:val="1"/>
        </w:numPr>
        <w:tabs>
          <w:tab w:val="left" w:pos="426"/>
        </w:tabs>
        <w:spacing w:after="48" w:line="312" w:lineRule="atLeast"/>
        <w:ind w:left="0" w:firstLine="0"/>
        <w:rPr>
          <w:color w:val="000000"/>
          <w:sz w:val="28"/>
          <w:szCs w:val="28"/>
        </w:rPr>
      </w:pPr>
      <w:r w:rsidRPr="00F40BA5">
        <w:rPr>
          <w:color w:val="000000"/>
          <w:sz w:val="28"/>
          <w:szCs w:val="28"/>
        </w:rPr>
        <w:t>Виды обеспечения АИС. Назначение, структура, состав, основные характеристики.</w:t>
      </w:r>
    </w:p>
    <w:p w:rsidR="00F40BA5" w:rsidRPr="00F40BA5" w:rsidRDefault="00F40BA5" w:rsidP="00F40BA5">
      <w:pPr>
        <w:numPr>
          <w:ilvl w:val="0"/>
          <w:numId w:val="1"/>
        </w:numPr>
        <w:tabs>
          <w:tab w:val="left" w:pos="426"/>
        </w:tabs>
        <w:spacing w:after="48" w:line="312" w:lineRule="atLeast"/>
        <w:ind w:left="0" w:firstLine="0"/>
        <w:rPr>
          <w:color w:val="000000"/>
          <w:sz w:val="28"/>
          <w:szCs w:val="28"/>
        </w:rPr>
      </w:pPr>
      <w:r w:rsidRPr="00F40BA5">
        <w:rPr>
          <w:color w:val="000000"/>
          <w:sz w:val="28"/>
          <w:szCs w:val="28"/>
        </w:rPr>
        <w:lastRenderedPageBreak/>
        <w:t>Макро- и микро-подходы при моделировании. Элементы и подсистемы сложной системы.</w:t>
      </w:r>
    </w:p>
    <w:p w:rsidR="00F40BA5" w:rsidRPr="00F40BA5" w:rsidRDefault="00F40BA5" w:rsidP="00F40BA5">
      <w:pPr>
        <w:numPr>
          <w:ilvl w:val="0"/>
          <w:numId w:val="1"/>
        </w:numPr>
        <w:tabs>
          <w:tab w:val="left" w:pos="426"/>
        </w:tabs>
        <w:spacing w:after="48" w:line="312" w:lineRule="atLeast"/>
        <w:ind w:left="0" w:firstLine="0"/>
        <w:rPr>
          <w:color w:val="000000"/>
          <w:sz w:val="28"/>
          <w:szCs w:val="28"/>
        </w:rPr>
      </w:pPr>
      <w:r w:rsidRPr="00F40BA5">
        <w:rPr>
          <w:color w:val="000000"/>
          <w:sz w:val="28"/>
          <w:szCs w:val="28"/>
        </w:rPr>
        <w:t>Задачи математического программирования. Типы задач и методы решения.</w:t>
      </w:r>
    </w:p>
    <w:p w:rsidR="00F40BA5" w:rsidRPr="00F40BA5" w:rsidRDefault="00F40BA5" w:rsidP="00F40BA5">
      <w:pPr>
        <w:numPr>
          <w:ilvl w:val="0"/>
          <w:numId w:val="1"/>
        </w:numPr>
        <w:tabs>
          <w:tab w:val="left" w:pos="426"/>
        </w:tabs>
        <w:spacing w:after="48" w:line="312" w:lineRule="atLeast"/>
        <w:ind w:left="0" w:firstLine="0"/>
        <w:rPr>
          <w:color w:val="000000"/>
          <w:sz w:val="28"/>
          <w:szCs w:val="28"/>
        </w:rPr>
      </w:pPr>
      <w:r w:rsidRPr="00F40BA5">
        <w:rPr>
          <w:color w:val="000000"/>
          <w:sz w:val="28"/>
          <w:szCs w:val="28"/>
        </w:rPr>
        <w:t>Техническое обеспечение автоматизированных информационных систем, требования, структура, состав, основные характеристики.</w:t>
      </w:r>
    </w:p>
    <w:p w:rsidR="00F40BA5" w:rsidRPr="00F40BA5" w:rsidRDefault="00F40BA5" w:rsidP="00F40BA5">
      <w:pPr>
        <w:numPr>
          <w:ilvl w:val="0"/>
          <w:numId w:val="1"/>
        </w:numPr>
        <w:tabs>
          <w:tab w:val="left" w:pos="426"/>
        </w:tabs>
        <w:spacing w:after="48" w:line="312" w:lineRule="atLeast"/>
        <w:ind w:left="0" w:firstLine="0"/>
        <w:rPr>
          <w:color w:val="000000"/>
          <w:sz w:val="28"/>
          <w:szCs w:val="28"/>
        </w:rPr>
      </w:pPr>
      <w:r w:rsidRPr="00F40BA5">
        <w:rPr>
          <w:color w:val="000000"/>
          <w:sz w:val="28"/>
          <w:szCs w:val="28"/>
        </w:rPr>
        <w:t xml:space="preserve">Основные типы математических моделей. </w:t>
      </w:r>
      <w:proofErr w:type="gramStart"/>
      <w:r w:rsidRPr="00F40BA5">
        <w:rPr>
          <w:color w:val="000000"/>
          <w:sz w:val="28"/>
          <w:szCs w:val="28"/>
        </w:rPr>
        <w:t>Общие</w:t>
      </w:r>
      <w:proofErr w:type="gramEnd"/>
      <w:r w:rsidRPr="00F40BA5">
        <w:rPr>
          <w:color w:val="000000"/>
          <w:sz w:val="28"/>
          <w:szCs w:val="28"/>
        </w:rPr>
        <w:t xml:space="preserve"> понятии. Основные характеристики.</w:t>
      </w:r>
    </w:p>
    <w:p w:rsidR="00F40BA5" w:rsidRPr="00F40BA5" w:rsidRDefault="00F40BA5" w:rsidP="00CC5C2F">
      <w:pPr>
        <w:numPr>
          <w:ilvl w:val="0"/>
          <w:numId w:val="1"/>
        </w:numPr>
        <w:tabs>
          <w:tab w:val="clear" w:pos="720"/>
          <w:tab w:val="left" w:pos="426"/>
          <w:tab w:val="num" w:pos="567"/>
        </w:tabs>
        <w:spacing w:after="48" w:line="312" w:lineRule="atLeast"/>
        <w:ind w:left="0" w:firstLine="0"/>
        <w:rPr>
          <w:color w:val="000000"/>
          <w:sz w:val="28"/>
          <w:szCs w:val="28"/>
        </w:rPr>
      </w:pPr>
      <w:r w:rsidRPr="00F40BA5">
        <w:rPr>
          <w:color w:val="000000"/>
          <w:sz w:val="28"/>
          <w:szCs w:val="28"/>
        </w:rPr>
        <w:t>Понятие о линейном программировании. Общая постановка задачи.</w:t>
      </w:r>
    </w:p>
    <w:p w:rsidR="00F40BA5" w:rsidRPr="00F40BA5" w:rsidRDefault="00F40BA5" w:rsidP="00CC5C2F">
      <w:pPr>
        <w:numPr>
          <w:ilvl w:val="0"/>
          <w:numId w:val="1"/>
        </w:numPr>
        <w:tabs>
          <w:tab w:val="clear" w:pos="720"/>
          <w:tab w:val="left" w:pos="426"/>
          <w:tab w:val="num" w:pos="567"/>
        </w:tabs>
        <w:spacing w:after="48" w:line="312" w:lineRule="atLeast"/>
        <w:ind w:left="0" w:firstLine="0"/>
        <w:rPr>
          <w:color w:val="000000"/>
          <w:sz w:val="28"/>
          <w:szCs w:val="28"/>
        </w:rPr>
      </w:pPr>
      <w:r w:rsidRPr="00F40BA5">
        <w:rPr>
          <w:color w:val="000000"/>
          <w:sz w:val="28"/>
          <w:szCs w:val="28"/>
        </w:rPr>
        <w:t>Программное обеспечение автоматизированных информационных систем, требования, структура, состав, основные характеристики.</w:t>
      </w:r>
    </w:p>
    <w:p w:rsidR="00F40BA5" w:rsidRPr="00F40BA5" w:rsidRDefault="00F40BA5" w:rsidP="00CC5C2F">
      <w:pPr>
        <w:numPr>
          <w:ilvl w:val="0"/>
          <w:numId w:val="1"/>
        </w:numPr>
        <w:tabs>
          <w:tab w:val="clear" w:pos="720"/>
          <w:tab w:val="left" w:pos="426"/>
          <w:tab w:val="num" w:pos="567"/>
        </w:tabs>
        <w:spacing w:after="48" w:line="312" w:lineRule="atLeast"/>
        <w:ind w:left="0" w:firstLine="0"/>
        <w:rPr>
          <w:color w:val="000000"/>
          <w:sz w:val="28"/>
          <w:szCs w:val="28"/>
        </w:rPr>
      </w:pPr>
      <w:r w:rsidRPr="00F40BA5">
        <w:rPr>
          <w:color w:val="000000"/>
          <w:sz w:val="28"/>
          <w:szCs w:val="28"/>
        </w:rPr>
        <w:t>Статистические и динамические модели. Основные понятия.</w:t>
      </w:r>
    </w:p>
    <w:p w:rsidR="00F40BA5" w:rsidRPr="00F40BA5" w:rsidRDefault="00F40BA5" w:rsidP="00CC5C2F">
      <w:pPr>
        <w:numPr>
          <w:ilvl w:val="0"/>
          <w:numId w:val="1"/>
        </w:numPr>
        <w:tabs>
          <w:tab w:val="clear" w:pos="720"/>
          <w:tab w:val="left" w:pos="426"/>
          <w:tab w:val="num" w:pos="567"/>
        </w:tabs>
        <w:spacing w:after="48" w:line="312" w:lineRule="atLeast"/>
        <w:ind w:left="0" w:firstLine="0"/>
        <w:rPr>
          <w:color w:val="000000"/>
          <w:sz w:val="28"/>
          <w:szCs w:val="28"/>
        </w:rPr>
      </w:pPr>
      <w:r w:rsidRPr="00F40BA5">
        <w:rPr>
          <w:color w:val="000000"/>
          <w:sz w:val="28"/>
          <w:szCs w:val="28"/>
        </w:rPr>
        <w:t>Понятие о нелинейном программировании. Постановка задачи.</w:t>
      </w:r>
    </w:p>
    <w:p w:rsidR="00F40BA5" w:rsidRPr="00F40BA5" w:rsidRDefault="00F40BA5" w:rsidP="00CC5C2F">
      <w:pPr>
        <w:numPr>
          <w:ilvl w:val="0"/>
          <w:numId w:val="1"/>
        </w:numPr>
        <w:tabs>
          <w:tab w:val="clear" w:pos="720"/>
          <w:tab w:val="left" w:pos="426"/>
          <w:tab w:val="num" w:pos="567"/>
        </w:tabs>
        <w:spacing w:after="48" w:line="312" w:lineRule="atLeast"/>
        <w:ind w:left="0" w:firstLine="0"/>
        <w:rPr>
          <w:color w:val="000000"/>
          <w:sz w:val="28"/>
          <w:szCs w:val="28"/>
        </w:rPr>
      </w:pPr>
      <w:r w:rsidRPr="00F40BA5">
        <w:rPr>
          <w:color w:val="000000"/>
          <w:sz w:val="28"/>
          <w:szCs w:val="28"/>
        </w:rPr>
        <w:t>Информационное обеспечение. Базы и банки данных. Назначение, состав, структура.</w:t>
      </w:r>
    </w:p>
    <w:p w:rsidR="00F40BA5" w:rsidRPr="00F40BA5" w:rsidRDefault="00F40BA5" w:rsidP="00CC5C2F">
      <w:pPr>
        <w:numPr>
          <w:ilvl w:val="0"/>
          <w:numId w:val="1"/>
        </w:numPr>
        <w:tabs>
          <w:tab w:val="clear" w:pos="720"/>
          <w:tab w:val="left" w:pos="426"/>
          <w:tab w:val="num" w:pos="567"/>
        </w:tabs>
        <w:spacing w:after="48" w:line="312" w:lineRule="atLeast"/>
        <w:ind w:left="0" w:firstLine="0"/>
        <w:rPr>
          <w:color w:val="000000"/>
          <w:sz w:val="28"/>
          <w:szCs w:val="28"/>
        </w:rPr>
      </w:pPr>
      <w:r w:rsidRPr="00F40BA5">
        <w:rPr>
          <w:color w:val="000000"/>
          <w:sz w:val="28"/>
          <w:szCs w:val="28"/>
        </w:rPr>
        <w:t>Детерминированные и стохастические модели. Основные понятия.</w:t>
      </w:r>
    </w:p>
    <w:p w:rsidR="00F40BA5" w:rsidRPr="00F40BA5" w:rsidRDefault="00F40BA5" w:rsidP="00CC5C2F">
      <w:pPr>
        <w:numPr>
          <w:ilvl w:val="0"/>
          <w:numId w:val="1"/>
        </w:numPr>
        <w:tabs>
          <w:tab w:val="clear" w:pos="720"/>
          <w:tab w:val="left" w:pos="426"/>
          <w:tab w:val="num" w:pos="567"/>
        </w:tabs>
        <w:spacing w:after="48" w:line="312" w:lineRule="atLeast"/>
        <w:ind w:left="0" w:firstLine="0"/>
        <w:rPr>
          <w:color w:val="000000"/>
          <w:sz w:val="28"/>
          <w:szCs w:val="28"/>
        </w:rPr>
      </w:pPr>
      <w:r w:rsidRPr="00F40BA5">
        <w:rPr>
          <w:color w:val="000000"/>
          <w:sz w:val="28"/>
          <w:szCs w:val="28"/>
        </w:rPr>
        <w:t>Целочисленное программирование. Основные понятия.</w:t>
      </w:r>
    </w:p>
    <w:p w:rsidR="00F40BA5" w:rsidRPr="00F40BA5" w:rsidRDefault="00F40BA5" w:rsidP="00CC5C2F">
      <w:pPr>
        <w:numPr>
          <w:ilvl w:val="0"/>
          <w:numId w:val="1"/>
        </w:numPr>
        <w:tabs>
          <w:tab w:val="clear" w:pos="720"/>
          <w:tab w:val="left" w:pos="426"/>
          <w:tab w:val="num" w:pos="567"/>
        </w:tabs>
        <w:spacing w:after="48" w:line="312" w:lineRule="atLeast"/>
        <w:ind w:left="0" w:firstLine="0"/>
        <w:rPr>
          <w:color w:val="000000"/>
          <w:sz w:val="28"/>
          <w:szCs w:val="28"/>
        </w:rPr>
      </w:pPr>
      <w:r w:rsidRPr="00F40BA5">
        <w:rPr>
          <w:color w:val="000000"/>
          <w:sz w:val="28"/>
          <w:szCs w:val="28"/>
        </w:rPr>
        <w:t>Традиционные и новые информационные технологии. Средства их реализации.</w:t>
      </w:r>
    </w:p>
    <w:p w:rsidR="00F40BA5" w:rsidRPr="00F40BA5" w:rsidRDefault="00F40BA5" w:rsidP="00CC5C2F">
      <w:pPr>
        <w:numPr>
          <w:ilvl w:val="0"/>
          <w:numId w:val="1"/>
        </w:numPr>
        <w:tabs>
          <w:tab w:val="clear" w:pos="720"/>
          <w:tab w:val="left" w:pos="426"/>
          <w:tab w:val="num" w:pos="567"/>
        </w:tabs>
        <w:spacing w:after="48" w:line="312" w:lineRule="atLeast"/>
        <w:ind w:left="0" w:firstLine="0"/>
        <w:rPr>
          <w:color w:val="000000"/>
          <w:sz w:val="28"/>
          <w:szCs w:val="28"/>
        </w:rPr>
      </w:pPr>
      <w:r w:rsidRPr="00F40BA5">
        <w:rPr>
          <w:color w:val="000000"/>
          <w:sz w:val="28"/>
          <w:szCs w:val="28"/>
        </w:rPr>
        <w:t>Оптимизационные модели. Основные понятия.</w:t>
      </w:r>
    </w:p>
    <w:p w:rsidR="00F40BA5" w:rsidRPr="00F40BA5" w:rsidRDefault="00F40BA5" w:rsidP="00CC5C2F">
      <w:pPr>
        <w:numPr>
          <w:ilvl w:val="0"/>
          <w:numId w:val="1"/>
        </w:numPr>
        <w:tabs>
          <w:tab w:val="clear" w:pos="720"/>
          <w:tab w:val="left" w:pos="426"/>
          <w:tab w:val="num" w:pos="567"/>
        </w:tabs>
        <w:spacing w:after="48" w:line="312" w:lineRule="atLeast"/>
        <w:ind w:left="0" w:firstLine="0"/>
        <w:rPr>
          <w:color w:val="000000"/>
          <w:sz w:val="28"/>
          <w:szCs w:val="28"/>
        </w:rPr>
      </w:pPr>
      <w:r w:rsidRPr="00F40BA5">
        <w:rPr>
          <w:color w:val="000000"/>
          <w:sz w:val="28"/>
          <w:szCs w:val="28"/>
        </w:rPr>
        <w:t>Стохастическое программирование. Основные понятия.</w:t>
      </w:r>
    </w:p>
    <w:p w:rsidR="00F40BA5" w:rsidRPr="00F40BA5" w:rsidRDefault="00F40BA5" w:rsidP="00CC5C2F">
      <w:pPr>
        <w:numPr>
          <w:ilvl w:val="0"/>
          <w:numId w:val="1"/>
        </w:numPr>
        <w:tabs>
          <w:tab w:val="clear" w:pos="720"/>
          <w:tab w:val="left" w:pos="426"/>
          <w:tab w:val="num" w:pos="567"/>
        </w:tabs>
        <w:spacing w:after="48" w:line="312" w:lineRule="atLeast"/>
        <w:ind w:left="0" w:firstLine="0"/>
        <w:rPr>
          <w:color w:val="000000"/>
          <w:sz w:val="28"/>
          <w:szCs w:val="28"/>
        </w:rPr>
      </w:pPr>
      <w:r w:rsidRPr="00F40BA5">
        <w:rPr>
          <w:color w:val="000000"/>
          <w:sz w:val="28"/>
          <w:szCs w:val="28"/>
        </w:rPr>
        <w:t>Проектирование информационных систем. Типовые этапы работ и основные результаты. Нормативно-правовая база проектирования систем и информационных технологий.</w:t>
      </w:r>
    </w:p>
    <w:p w:rsidR="00F40BA5" w:rsidRPr="00F40BA5" w:rsidRDefault="00F40BA5" w:rsidP="00CC5C2F">
      <w:pPr>
        <w:numPr>
          <w:ilvl w:val="0"/>
          <w:numId w:val="1"/>
        </w:numPr>
        <w:tabs>
          <w:tab w:val="clear" w:pos="720"/>
          <w:tab w:val="left" w:pos="426"/>
          <w:tab w:val="num" w:pos="567"/>
        </w:tabs>
        <w:spacing w:after="48" w:line="312" w:lineRule="atLeast"/>
        <w:ind w:left="0" w:firstLine="0"/>
        <w:rPr>
          <w:color w:val="000000"/>
          <w:sz w:val="28"/>
          <w:szCs w:val="28"/>
        </w:rPr>
      </w:pPr>
      <w:r w:rsidRPr="00F40BA5">
        <w:rPr>
          <w:color w:val="000000"/>
          <w:sz w:val="28"/>
          <w:szCs w:val="28"/>
        </w:rPr>
        <w:t>Методы статистического моделирования. Основные понятия. Области применения.</w:t>
      </w:r>
    </w:p>
    <w:p w:rsidR="00F40BA5" w:rsidRPr="00F40BA5" w:rsidRDefault="00F40BA5" w:rsidP="00CC5C2F">
      <w:pPr>
        <w:numPr>
          <w:ilvl w:val="0"/>
          <w:numId w:val="1"/>
        </w:numPr>
        <w:tabs>
          <w:tab w:val="clear" w:pos="720"/>
          <w:tab w:val="left" w:pos="426"/>
          <w:tab w:val="num" w:pos="567"/>
        </w:tabs>
        <w:spacing w:after="48" w:line="312" w:lineRule="atLeast"/>
        <w:ind w:left="0" w:firstLine="0"/>
        <w:rPr>
          <w:color w:val="000000"/>
          <w:sz w:val="28"/>
          <w:szCs w:val="28"/>
        </w:rPr>
      </w:pPr>
      <w:r w:rsidRPr="00F40BA5">
        <w:rPr>
          <w:color w:val="000000"/>
          <w:sz w:val="28"/>
          <w:szCs w:val="28"/>
        </w:rPr>
        <w:t>Метод динамического программирования. Основные понятия. Постановка задачи.</w:t>
      </w:r>
    </w:p>
    <w:p w:rsidR="00F40BA5" w:rsidRPr="00F40BA5" w:rsidRDefault="00F40BA5" w:rsidP="00CC5C2F">
      <w:pPr>
        <w:numPr>
          <w:ilvl w:val="0"/>
          <w:numId w:val="1"/>
        </w:numPr>
        <w:tabs>
          <w:tab w:val="clear" w:pos="720"/>
          <w:tab w:val="left" w:pos="426"/>
          <w:tab w:val="num" w:pos="567"/>
        </w:tabs>
        <w:spacing w:after="48" w:line="312" w:lineRule="atLeast"/>
        <w:ind w:left="0" w:firstLine="0"/>
        <w:rPr>
          <w:color w:val="000000"/>
          <w:sz w:val="28"/>
          <w:szCs w:val="28"/>
        </w:rPr>
      </w:pPr>
      <w:r w:rsidRPr="00F40BA5">
        <w:rPr>
          <w:color w:val="000000"/>
          <w:sz w:val="28"/>
          <w:szCs w:val="28"/>
        </w:rPr>
        <w:t>Проектирование программных средств. Этапы работ. Средства проектирования. Нормативно-правовая база.</w:t>
      </w:r>
    </w:p>
    <w:p w:rsidR="00F40BA5" w:rsidRPr="00F40BA5" w:rsidRDefault="00F40BA5" w:rsidP="00CC5C2F">
      <w:pPr>
        <w:numPr>
          <w:ilvl w:val="0"/>
          <w:numId w:val="1"/>
        </w:numPr>
        <w:tabs>
          <w:tab w:val="clear" w:pos="720"/>
          <w:tab w:val="left" w:pos="426"/>
          <w:tab w:val="num" w:pos="567"/>
        </w:tabs>
        <w:spacing w:after="48" w:line="312" w:lineRule="atLeast"/>
        <w:ind w:left="0" w:firstLine="0"/>
        <w:rPr>
          <w:color w:val="000000"/>
          <w:sz w:val="28"/>
          <w:szCs w:val="28"/>
        </w:rPr>
      </w:pPr>
      <w:r w:rsidRPr="00F40BA5">
        <w:rPr>
          <w:color w:val="000000"/>
          <w:sz w:val="28"/>
          <w:szCs w:val="28"/>
        </w:rPr>
        <w:t>Имитационное моделирование. Сущность, основные понятия Область применения.</w:t>
      </w:r>
    </w:p>
    <w:p w:rsidR="00F40BA5" w:rsidRPr="00F40BA5" w:rsidRDefault="00F40BA5" w:rsidP="00CC5C2F">
      <w:pPr>
        <w:numPr>
          <w:ilvl w:val="0"/>
          <w:numId w:val="1"/>
        </w:numPr>
        <w:tabs>
          <w:tab w:val="clear" w:pos="720"/>
          <w:tab w:val="left" w:pos="426"/>
          <w:tab w:val="num" w:pos="567"/>
        </w:tabs>
        <w:spacing w:after="48" w:line="312" w:lineRule="atLeast"/>
        <w:ind w:left="0" w:firstLine="0"/>
        <w:rPr>
          <w:color w:val="000000"/>
          <w:sz w:val="28"/>
          <w:szCs w:val="28"/>
        </w:rPr>
      </w:pPr>
      <w:r w:rsidRPr="00F40BA5">
        <w:rPr>
          <w:color w:val="000000"/>
          <w:sz w:val="28"/>
          <w:szCs w:val="28"/>
        </w:rPr>
        <w:t>Исследование операций. Предмет и общие понятия. Задачи исследования операций.</w:t>
      </w:r>
    </w:p>
    <w:p w:rsidR="00F40BA5" w:rsidRPr="00F40BA5" w:rsidRDefault="00F40BA5" w:rsidP="00CC5C2F">
      <w:pPr>
        <w:numPr>
          <w:ilvl w:val="0"/>
          <w:numId w:val="1"/>
        </w:numPr>
        <w:tabs>
          <w:tab w:val="clear" w:pos="720"/>
          <w:tab w:val="left" w:pos="426"/>
          <w:tab w:val="num" w:pos="567"/>
        </w:tabs>
        <w:spacing w:after="48" w:line="312" w:lineRule="atLeast"/>
        <w:ind w:left="0" w:firstLine="0"/>
        <w:rPr>
          <w:color w:val="000000"/>
          <w:sz w:val="28"/>
          <w:szCs w:val="28"/>
        </w:rPr>
      </w:pPr>
      <w:r w:rsidRPr="00F40BA5">
        <w:rPr>
          <w:color w:val="000000"/>
          <w:sz w:val="28"/>
          <w:szCs w:val="28"/>
        </w:rPr>
        <w:t>Этапы создания имитационных моделей. Формализация объектов. Моделирующие алгоритмы.</w:t>
      </w:r>
    </w:p>
    <w:p w:rsidR="00F40BA5" w:rsidRPr="00F40BA5" w:rsidRDefault="00F40BA5" w:rsidP="00CC5C2F">
      <w:pPr>
        <w:numPr>
          <w:ilvl w:val="0"/>
          <w:numId w:val="1"/>
        </w:numPr>
        <w:tabs>
          <w:tab w:val="clear" w:pos="720"/>
          <w:tab w:val="left" w:pos="426"/>
          <w:tab w:val="num" w:pos="567"/>
        </w:tabs>
        <w:spacing w:after="48" w:line="312" w:lineRule="atLeast"/>
        <w:ind w:left="0" w:firstLine="0"/>
        <w:rPr>
          <w:color w:val="000000"/>
          <w:sz w:val="28"/>
          <w:szCs w:val="28"/>
        </w:rPr>
      </w:pPr>
      <w:r w:rsidRPr="00F40BA5">
        <w:rPr>
          <w:color w:val="000000"/>
          <w:sz w:val="28"/>
          <w:szCs w:val="28"/>
        </w:rPr>
        <w:t>Методы исследования математических моделей. Задачи исследования.</w:t>
      </w:r>
    </w:p>
    <w:p w:rsidR="00F40BA5" w:rsidRPr="00F40BA5" w:rsidRDefault="00F40BA5" w:rsidP="00CC5C2F">
      <w:pPr>
        <w:numPr>
          <w:ilvl w:val="0"/>
          <w:numId w:val="1"/>
        </w:numPr>
        <w:tabs>
          <w:tab w:val="clear" w:pos="720"/>
          <w:tab w:val="left" w:pos="426"/>
          <w:tab w:val="num" w:pos="567"/>
        </w:tabs>
        <w:spacing w:after="48" w:line="312" w:lineRule="atLeast"/>
        <w:ind w:left="0" w:firstLine="0"/>
        <w:rPr>
          <w:color w:val="000000"/>
          <w:sz w:val="28"/>
          <w:szCs w:val="28"/>
        </w:rPr>
      </w:pPr>
      <w:r w:rsidRPr="00F40BA5">
        <w:rPr>
          <w:color w:val="000000"/>
          <w:sz w:val="28"/>
          <w:szCs w:val="28"/>
        </w:rPr>
        <w:t>Защита и информационная безопасность автоматизированных информационных систем и комплексов программ. Цели и задачи. Основные методы и средства реализации.</w:t>
      </w:r>
    </w:p>
    <w:p w:rsidR="00F40BA5" w:rsidRPr="00F40BA5" w:rsidRDefault="00F40BA5" w:rsidP="00CC5C2F">
      <w:pPr>
        <w:numPr>
          <w:ilvl w:val="0"/>
          <w:numId w:val="1"/>
        </w:numPr>
        <w:tabs>
          <w:tab w:val="clear" w:pos="720"/>
          <w:tab w:val="left" w:pos="426"/>
          <w:tab w:val="num" w:pos="567"/>
        </w:tabs>
        <w:spacing w:after="48" w:line="312" w:lineRule="atLeast"/>
        <w:ind w:left="0" w:firstLine="0"/>
        <w:rPr>
          <w:color w:val="000000"/>
          <w:sz w:val="28"/>
          <w:szCs w:val="28"/>
        </w:rPr>
      </w:pPr>
      <w:r w:rsidRPr="00F40BA5">
        <w:rPr>
          <w:color w:val="000000"/>
          <w:sz w:val="28"/>
          <w:szCs w:val="28"/>
        </w:rPr>
        <w:lastRenderedPageBreak/>
        <w:t>Технология имитационного моделирования. Использование имитационных моделей.</w:t>
      </w:r>
    </w:p>
    <w:p w:rsidR="00F40BA5" w:rsidRPr="00F40BA5" w:rsidRDefault="00F40BA5" w:rsidP="00CC5C2F">
      <w:pPr>
        <w:numPr>
          <w:ilvl w:val="0"/>
          <w:numId w:val="1"/>
        </w:numPr>
        <w:tabs>
          <w:tab w:val="clear" w:pos="720"/>
          <w:tab w:val="left" w:pos="426"/>
          <w:tab w:val="num" w:pos="567"/>
        </w:tabs>
        <w:spacing w:after="48" w:line="312" w:lineRule="atLeast"/>
        <w:ind w:left="0" w:firstLine="0"/>
        <w:rPr>
          <w:color w:val="000000"/>
          <w:sz w:val="28"/>
          <w:szCs w:val="28"/>
        </w:rPr>
      </w:pPr>
      <w:r w:rsidRPr="00F40BA5">
        <w:rPr>
          <w:color w:val="000000"/>
          <w:sz w:val="28"/>
          <w:szCs w:val="28"/>
        </w:rPr>
        <w:t>Основные понятия о численных методах. Вычислительный эксперимент, вычислительный алгоритм.</w:t>
      </w:r>
    </w:p>
    <w:p w:rsidR="00F40BA5" w:rsidRPr="00F40BA5" w:rsidRDefault="00F40BA5" w:rsidP="00CC5C2F">
      <w:pPr>
        <w:numPr>
          <w:ilvl w:val="0"/>
          <w:numId w:val="1"/>
        </w:numPr>
        <w:tabs>
          <w:tab w:val="clear" w:pos="720"/>
          <w:tab w:val="left" w:pos="426"/>
          <w:tab w:val="num" w:pos="567"/>
        </w:tabs>
        <w:spacing w:after="48" w:line="312" w:lineRule="atLeast"/>
        <w:ind w:left="0" w:firstLine="0"/>
        <w:rPr>
          <w:color w:val="000000"/>
          <w:sz w:val="28"/>
          <w:szCs w:val="28"/>
        </w:rPr>
      </w:pPr>
      <w:r w:rsidRPr="00F40BA5">
        <w:rPr>
          <w:color w:val="000000"/>
          <w:sz w:val="28"/>
          <w:szCs w:val="28"/>
        </w:rPr>
        <w:t>Средства автоматизации имитационного моделирования. Языки и системы моделирования. Основные понятия.</w:t>
      </w:r>
    </w:p>
    <w:p w:rsidR="00F40BA5" w:rsidRPr="00F40BA5" w:rsidRDefault="00F40BA5" w:rsidP="00CC5C2F">
      <w:pPr>
        <w:numPr>
          <w:ilvl w:val="0"/>
          <w:numId w:val="1"/>
        </w:numPr>
        <w:tabs>
          <w:tab w:val="clear" w:pos="720"/>
          <w:tab w:val="left" w:pos="426"/>
          <w:tab w:val="num" w:pos="567"/>
        </w:tabs>
        <w:spacing w:after="48" w:line="312" w:lineRule="atLeast"/>
        <w:ind w:left="0" w:firstLine="0"/>
        <w:rPr>
          <w:color w:val="000000"/>
          <w:sz w:val="28"/>
          <w:szCs w:val="28"/>
        </w:rPr>
      </w:pPr>
      <w:r w:rsidRPr="00F40BA5">
        <w:rPr>
          <w:color w:val="000000"/>
          <w:sz w:val="28"/>
          <w:szCs w:val="28"/>
        </w:rPr>
        <w:t>Методы оптимизации, Оптимизационные задачи. Оптимальный результат. Примеры. Показатели. Критерии.</w:t>
      </w:r>
    </w:p>
    <w:p w:rsidR="00F40BA5" w:rsidRPr="00F40BA5" w:rsidRDefault="00F40BA5" w:rsidP="00CC5C2F">
      <w:pPr>
        <w:numPr>
          <w:ilvl w:val="0"/>
          <w:numId w:val="1"/>
        </w:numPr>
        <w:tabs>
          <w:tab w:val="clear" w:pos="720"/>
          <w:tab w:val="left" w:pos="426"/>
          <w:tab w:val="num" w:pos="567"/>
        </w:tabs>
        <w:spacing w:after="48" w:line="312" w:lineRule="atLeast"/>
        <w:ind w:left="0" w:firstLine="0"/>
        <w:rPr>
          <w:color w:val="000000"/>
          <w:sz w:val="28"/>
          <w:szCs w:val="28"/>
        </w:rPr>
      </w:pPr>
      <w:r w:rsidRPr="00F40BA5">
        <w:rPr>
          <w:color w:val="000000"/>
          <w:sz w:val="28"/>
          <w:szCs w:val="28"/>
        </w:rPr>
        <w:t>Комплексы программ как сложные прикладные программные системы. Основные понятия и определения.</w:t>
      </w:r>
    </w:p>
    <w:p w:rsidR="0092585C" w:rsidRPr="00F40BA5" w:rsidRDefault="0092585C" w:rsidP="00F40BA5">
      <w:pPr>
        <w:tabs>
          <w:tab w:val="left" w:pos="426"/>
        </w:tabs>
        <w:jc w:val="center"/>
        <w:rPr>
          <w:sz w:val="28"/>
          <w:szCs w:val="28"/>
        </w:rPr>
      </w:pPr>
    </w:p>
    <w:sectPr w:rsidR="0092585C" w:rsidRPr="00F40BA5" w:rsidSect="009803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BC10D9"/>
    <w:multiLevelType w:val="multilevel"/>
    <w:tmpl w:val="2A60E9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13663EE"/>
    <w:multiLevelType w:val="multilevel"/>
    <w:tmpl w:val="EAFAFC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101167"/>
    <w:rsid w:val="000F0F8F"/>
    <w:rsid w:val="00101167"/>
    <w:rsid w:val="0016516E"/>
    <w:rsid w:val="001941D1"/>
    <w:rsid w:val="00603AB8"/>
    <w:rsid w:val="00664D7E"/>
    <w:rsid w:val="006B09FB"/>
    <w:rsid w:val="006F486F"/>
    <w:rsid w:val="00747F5B"/>
    <w:rsid w:val="007C4FF5"/>
    <w:rsid w:val="00824338"/>
    <w:rsid w:val="0092585C"/>
    <w:rsid w:val="0098037F"/>
    <w:rsid w:val="009F6F48"/>
    <w:rsid w:val="00AF377F"/>
    <w:rsid w:val="00B601EB"/>
    <w:rsid w:val="00CC5C2F"/>
    <w:rsid w:val="00E07EB0"/>
    <w:rsid w:val="00E12A58"/>
    <w:rsid w:val="00F40B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8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">
    <w:name w:val="c1"/>
    <w:basedOn w:val="a0"/>
    <w:rsid w:val="00F40B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8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0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8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1576</Words>
  <Characters>8989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СГТУ имени Гагарина Ю.А.</Company>
  <LinksUpToDate>false</LinksUpToDate>
  <CharactersWithSpaces>10544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Мосолкин Сергей Валерьевич</dc:creator>
  <cp:lastModifiedBy>Приемная комиссия</cp:lastModifiedBy>
  <cp:revision>6</cp:revision>
  <dcterms:created xsi:type="dcterms:W3CDTF">2021-10-30T17:30:00Z</dcterms:created>
  <dcterms:modified xsi:type="dcterms:W3CDTF">2021-10-30T17:59:00Z</dcterms:modified>
</cp:coreProperties>
</file>